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dxa" w:w="11370"/>
        <w:jc w:val="center"/>
        <w:tblLayout w:type="fixed"/>
        <w:tblLook w:firstColumn="1" w:firstRow="1" w:lastColumn="0" w:lastRow="0" w:noHBand="0" w:noVBand="1" w:val="04A0"/>
        <w:tblLayout w:type="fixed"/>
      </w:tblPr>
      <w:tblGrid>
        <w:gridCol w:w="3200"/>
        <w:gridCol w:w="8170"/>
      </w:tblGrid>
      <w:tr>
        <w:trPr>
          <w:cantSplit/>
          <w:trHeight w:val="15869" w:hRule="atLeast"/>
        </w:trPr>
        <w:tc>
          <w:tcPr>
            <w:tcW w:type="dxa" w:w="3200"/>
            <w:shd w:fill="363636"/>
            <w:tcMar>
              <w:top w:w="140" w:type="dxa"/>
              <w:start w:w="230" w:type="dxa"/>
              <w:bottom w:w="140" w:type="dxa"/>
              <w:end w:w="230" w:type="dxa"/>
            </w:tcMar>
            <w:vAlign w:val="top"/>
          </w:tcPr>
          <w:p>
            <w:pPr>
              <w:spacing w:after="140"/>
              <w:jc w:val="center"/>
            </w:pPr>
            <w:r>
              <w:drawing>
                <wp:inline xmlns:a="http://schemas.openxmlformats.org/drawingml/2006/main" xmlns:pic="http://schemas.openxmlformats.org/drawingml/2006/picture">
                  <wp:extent cx="1325880" cy="1325880"/>
                  <wp:docPr id="1" name="Picture 1"/>
                  <wp:cNvGraphicFramePr>
                    <a:graphicFrameLocks noChangeAspect="1"/>
                  </wp:cNvGraphicFramePr>
                  <a:graphic>
                    <a:graphicData uri="http://schemas.openxmlformats.org/drawingml/2006/picture">
                      <pic:pic>
                        <pic:nvPicPr>
                          <pic:cNvPr id="0" name="image1.jpeg"/>
                          <pic:cNvPicPr/>
                        </pic:nvPicPr>
                        <pic:blipFill>
                          <a:blip r:embed="rId9"/>
                          <a:stretch>
                            <a:fillRect/>
                          </a:stretch>
                        </pic:blipFill>
                        <pic:spPr>
                          <a:xfrm>
                            <a:off x="0" y="0"/>
                            <a:ext cx="1325880" cy="1325880"/>
                          </a:xfrm>
                          <a:prstGeom prst="rect"/>
                        </pic:spPr>
                      </pic:pic>
                    </a:graphicData>
                  </a:graphic>
                </wp:inline>
              </w:drawing>
            </w:r>
          </w:p>
          <w:p>
            <w:pPr>
              <w:spacing w:before="140" w:after="30" w:line="250" w:lineRule="auto"/>
              <w:jc w:val="left"/>
            </w:pPr>
            <w:r>
              <w:rPr>
                <w:rFonts w:ascii="Georgia" w:hAnsi="Georgia"/>
                <w:b/>
                <w:i w:val="0"/>
                <w:color w:val="E1D54B"/>
                <w:sz w:val="20"/>
              </w:rPr>
              <w:t>CONTACT</w:t>
            </w:r>
          </w:p>
          <w:p>
            <w:pPr>
              <w:spacing w:after="100"/>
              <w:pBdr>
                <w:bottom w:val="single" w:sz="5" w:space="1" w:color="BFBFBF"/>
              </w:pBdr>
            </w:pPr>
          </w:p>
          <w:p>
            <w:pPr>
              <w:spacing w:after="80" w:line="240" w:lineRule="auto"/>
            </w:pPr>
            <w:r>
              <w:rPr>
                <w:rFonts w:ascii="Aptos" w:hAnsi="Aptos"/>
                <w:b/>
                <w:i w:val="0"/>
                <w:color w:val="FFFFFF"/>
                <w:sz w:val="14"/>
              </w:rPr>
              <w:t>LOCATION</w:t>
              <w:br/>
            </w:r>
            <w:r>
              <w:rPr>
                <w:rFonts w:ascii="Aptos" w:hAnsi="Aptos"/>
                <w:b w:val="0"/>
                <w:i w:val="0"/>
                <w:color w:val="FFFFFF"/>
                <w:sz w:val="15"/>
              </w:rPr>
              <w:t>Dhaka, Bangladesh</w:t>
            </w:r>
          </w:p>
          <w:p>
            <w:pPr>
              <w:spacing w:after="80" w:line="240" w:lineRule="auto"/>
            </w:pPr>
            <w:r>
              <w:rPr>
                <w:rFonts w:ascii="Aptos" w:hAnsi="Aptos"/>
                <w:b/>
                <w:i w:val="0"/>
                <w:color w:val="FFFFFF"/>
                <w:sz w:val="14"/>
              </w:rPr>
              <w:t>PHONE / WHATSAPP</w:t>
              <w:br/>
            </w:r>
            <w:r>
              <w:rPr>
                <w:rFonts w:ascii="Aptos" w:hAnsi="Aptos"/>
                <w:b w:val="0"/>
                <w:i w:val="0"/>
                <w:color w:val="FFFFFF"/>
                <w:sz w:val="15"/>
              </w:rPr>
              <w:t>+880 1747 975552</w:t>
            </w:r>
          </w:p>
          <w:p>
            <w:pPr>
              <w:spacing w:after="80" w:line="240" w:lineRule="auto"/>
            </w:pPr>
            <w:r>
              <w:rPr>
                <w:rFonts w:ascii="Aptos" w:hAnsi="Aptos"/>
                <w:b/>
                <w:i w:val="0"/>
                <w:color w:val="FFFFFF"/>
                <w:sz w:val="14"/>
              </w:rPr>
              <w:t>EMAIL</w:t>
              <w:br/>
            </w:r>
            <w:r>
              <w:rPr>
                <w:rFonts w:ascii="Aptos" w:hAnsi="Aptos"/>
                <w:b w:val="0"/>
                <w:i w:val="0"/>
                <w:color w:val="FFFFFF"/>
                <w:sz w:val="15"/>
              </w:rPr>
              <w:t>khairul9215@gmail.com</w:t>
              <w:br/>
              <w:t>khairulalom@u.nus.edu</w:t>
            </w:r>
          </w:p>
          <w:p>
            <w:pPr>
              <w:spacing w:after="80" w:line="240" w:lineRule="auto"/>
            </w:pPr>
            <w:r>
              <w:rPr>
                <w:rFonts w:ascii="Aptos" w:hAnsi="Aptos"/>
                <w:b/>
                <w:i w:val="0"/>
                <w:color w:val="FFFFFF"/>
                <w:sz w:val="14"/>
              </w:rPr>
              <w:t>LINKEDIN</w:t>
              <w:br/>
            </w:r>
            <w:r>
              <w:rPr>
                <w:rFonts w:ascii="Aptos" w:hAnsi="Aptos"/>
                <w:b w:val="0"/>
                <w:i w:val="0"/>
                <w:color w:val="FFFFFF"/>
                <w:sz w:val="15"/>
              </w:rPr>
              <w:t>linkedin.com/in/md-khairul-alom-4872b017</w:t>
            </w:r>
          </w:p>
          <w:p>
            <w:pPr>
              <w:spacing w:before="140" w:after="30" w:line="250" w:lineRule="auto"/>
              <w:jc w:val="left"/>
            </w:pPr>
            <w:r>
              <w:rPr>
                <w:rFonts w:ascii="Georgia" w:hAnsi="Georgia"/>
                <w:b/>
                <w:i w:val="0"/>
                <w:color w:val="E1D54B"/>
                <w:sz w:val="20"/>
              </w:rPr>
              <w:t>CORE EXPERTISE</w:t>
            </w:r>
          </w:p>
          <w:p>
            <w:pPr>
              <w:spacing w:after="100"/>
              <w:pBdr>
                <w:bottom w:val="single" w:sz="5" w:space="1" w:color="BFBFBF"/>
              </w:pBdr>
            </w:pPr>
          </w:p>
          <w:p>
            <w:pPr>
              <w:pStyle w:val="ListBullet"/>
              <w:spacing w:after="30"/>
            </w:pPr>
            <w:r>
              <w:rPr>
                <w:rFonts w:ascii="Aptos" w:hAnsi="Aptos"/>
                <w:b w:val="0"/>
                <w:i w:val="0"/>
                <w:color w:val="FFFFFF"/>
                <w:sz w:val="15"/>
              </w:rPr>
              <w:t>Executive leadership &amp; governance</w:t>
            </w:r>
          </w:p>
          <w:p>
            <w:pPr>
              <w:pStyle w:val="ListBullet"/>
              <w:spacing w:after="30"/>
            </w:pPr>
            <w:r>
              <w:rPr>
                <w:rFonts w:ascii="Aptos" w:hAnsi="Aptos"/>
                <w:b w:val="0"/>
                <w:i w:val="0"/>
                <w:color w:val="FFFFFF"/>
                <w:sz w:val="15"/>
              </w:rPr>
              <w:t>Substation EPC: 132 kV and 33/11 kV</w:t>
            </w:r>
          </w:p>
          <w:p>
            <w:pPr>
              <w:pStyle w:val="ListBullet"/>
              <w:spacing w:after="30"/>
            </w:pPr>
            <w:r>
              <w:rPr>
                <w:rFonts w:ascii="Aptos" w:hAnsi="Aptos"/>
                <w:b w:val="0"/>
                <w:i w:val="0"/>
                <w:color w:val="FFFFFF"/>
                <w:sz w:val="15"/>
              </w:rPr>
              <w:t>Transformer &amp; switchgear manufacturing</w:t>
            </w:r>
          </w:p>
          <w:p>
            <w:pPr>
              <w:pStyle w:val="ListBullet"/>
              <w:spacing w:after="30"/>
            </w:pPr>
            <w:r>
              <w:rPr>
                <w:rFonts w:ascii="Aptos" w:hAnsi="Aptos"/>
                <w:b w:val="0"/>
                <w:i w:val="0"/>
                <w:color w:val="FFFFFF"/>
                <w:sz w:val="15"/>
              </w:rPr>
              <w:t>ISO 9001 systems &amp; internal audit</w:t>
            </w:r>
          </w:p>
          <w:p>
            <w:pPr>
              <w:pStyle w:val="ListBullet"/>
              <w:spacing w:after="30"/>
            </w:pPr>
            <w:r>
              <w:rPr>
                <w:rFonts w:ascii="Aptos" w:hAnsi="Aptos"/>
                <w:b w:val="0"/>
                <w:i w:val="0"/>
                <w:color w:val="FFFFFF"/>
                <w:sz w:val="15"/>
              </w:rPr>
              <w:t>Tender, contracts &amp; partner coordination</w:t>
            </w:r>
          </w:p>
          <w:p>
            <w:pPr>
              <w:pStyle w:val="ListBullet"/>
              <w:spacing w:after="30"/>
            </w:pPr>
            <w:r>
              <w:rPr>
                <w:rFonts w:ascii="Aptos" w:hAnsi="Aptos"/>
                <w:b w:val="0"/>
                <w:i w:val="0"/>
                <w:color w:val="FFFFFF"/>
                <w:sz w:val="15"/>
              </w:rPr>
              <w:t>Data mining, Python &amp; Power BI</w:t>
            </w:r>
          </w:p>
          <w:p>
            <w:pPr>
              <w:spacing w:before="140" w:after="30" w:line="250" w:lineRule="auto"/>
              <w:jc w:val="left"/>
            </w:pPr>
            <w:r>
              <w:rPr>
                <w:rFonts w:ascii="Georgia" w:hAnsi="Georgia"/>
                <w:b/>
                <w:i w:val="0"/>
                <w:color w:val="E1D54B"/>
                <w:sz w:val="20"/>
              </w:rPr>
              <w:t>LANGUAGES</w:t>
            </w:r>
          </w:p>
          <w:p>
            <w:pPr>
              <w:spacing w:after="100"/>
              <w:pBdr>
                <w:bottom w:val="single" w:sz="5" w:space="1" w:color="BFBFBF"/>
              </w:pBdr>
            </w:pPr>
          </w:p>
          <w:p>
            <w:pPr>
              <w:pStyle w:val="ListBullet"/>
              <w:spacing w:after="30"/>
            </w:pPr>
            <w:r>
              <w:rPr>
                <w:rFonts w:ascii="Aptos" w:hAnsi="Aptos"/>
                <w:b w:val="0"/>
                <w:i w:val="0"/>
                <w:color w:val="FFFFFF"/>
                <w:sz w:val="15"/>
              </w:rPr>
              <w:t>Bengali — Native</w:t>
            </w:r>
          </w:p>
          <w:p>
            <w:pPr>
              <w:pStyle w:val="ListBullet"/>
              <w:spacing w:after="30"/>
            </w:pPr>
            <w:r>
              <w:rPr>
                <w:rFonts w:ascii="Aptos" w:hAnsi="Aptos"/>
                <w:b w:val="0"/>
                <w:i w:val="0"/>
                <w:color w:val="FFFFFF"/>
                <w:sz w:val="15"/>
              </w:rPr>
              <w:t>English — Fluent; IELTS 6.0</w:t>
            </w:r>
          </w:p>
          <w:p>
            <w:pPr>
              <w:pStyle w:val="ListBullet"/>
              <w:spacing w:after="30"/>
            </w:pPr>
            <w:r>
              <w:rPr>
                <w:rFonts w:ascii="Aptos" w:hAnsi="Aptos"/>
                <w:b w:val="0"/>
                <w:i w:val="0"/>
                <w:color w:val="FFFFFF"/>
                <w:sz w:val="15"/>
              </w:rPr>
              <w:t>Japanese — JLPT Level 4</w:t>
            </w:r>
          </w:p>
          <w:p>
            <w:pPr>
              <w:pStyle w:val="ListBullet"/>
              <w:spacing w:after="30"/>
            </w:pPr>
            <w:r>
              <w:rPr>
                <w:rFonts w:ascii="Aptos" w:hAnsi="Aptos"/>
                <w:b w:val="0"/>
                <w:i w:val="0"/>
                <w:color w:val="FFFFFF"/>
                <w:sz w:val="15"/>
              </w:rPr>
              <w:t>Arabic — Fluent reading</w:t>
            </w:r>
          </w:p>
          <w:p>
            <w:pPr>
              <w:pStyle w:val="ListBullet"/>
              <w:spacing w:after="30"/>
            </w:pPr>
            <w:r>
              <w:rPr>
                <w:rFonts w:ascii="Aptos" w:hAnsi="Aptos"/>
                <w:b w:val="0"/>
                <w:i w:val="0"/>
                <w:color w:val="FFFFFF"/>
                <w:sz w:val="15"/>
              </w:rPr>
              <w:t>Hindi &amp; Urdu — Moderate speaking</w:t>
            </w:r>
          </w:p>
        </w:tc>
        <w:tc>
          <w:tcPr>
            <w:tcW w:type="dxa" w:w="8170"/>
            <w:shd w:fill="FFFFFF"/>
            <w:tcMar>
              <w:top w:w="140" w:type="dxa"/>
              <w:start w:w="360" w:type="dxa"/>
              <w:bottom w:w="140" w:type="dxa"/>
              <w:end w:w="300" w:type="dxa"/>
            </w:tcMar>
            <w:vAlign w:val="top"/>
          </w:tcPr>
          <w:p>
            <w:pPr>
              <w:spacing w:before="0" w:after="0" w:line="250" w:lineRule="auto"/>
              <w:jc w:val="left"/>
            </w:pPr>
            <w:r>
              <w:rPr>
                <w:rFonts w:ascii="Georgia" w:hAnsi="Georgia"/>
                <w:b w:val="0"/>
                <w:i w:val="0"/>
                <w:color w:val="363636"/>
                <w:sz w:val="50"/>
              </w:rPr>
              <w:t>MD KHAIRUL ALOM</w:t>
            </w:r>
          </w:p>
          <w:p>
            <w:pPr>
              <w:spacing w:before="0" w:after="200" w:line="250" w:lineRule="auto"/>
              <w:jc w:val="left"/>
            </w:pPr>
            <w:r>
              <w:rPr>
                <w:rFonts w:ascii="Georgia" w:hAnsi="Georgia"/>
                <w:b w:val="0"/>
                <w:i w:val="0"/>
                <w:color w:val="363636"/>
                <w:sz w:val="23"/>
              </w:rPr>
              <w:t>CHIEF EXECUTIVE OFFICER</w:t>
            </w:r>
          </w:p>
          <w:p>
            <w:pPr>
              <w:spacing w:before="140" w:after="20"/>
            </w:pPr>
            <w:r>
              <w:rPr>
                <w:rFonts w:ascii="Georgia" w:hAnsi="Georgia"/>
                <w:b w:val="0"/>
                <w:i w:val="0"/>
                <w:color w:val="E36F37"/>
                <w:sz w:val="21"/>
              </w:rPr>
              <w:t>EXECUTIVE PROFILE</w:t>
            </w:r>
          </w:p>
          <w:p>
            <w:pPr>
              <w:spacing w:after="80"/>
              <w:pBdr>
                <w:bottom w:val="single" w:sz="5" w:space="1" w:color="888888"/>
              </w:pBdr>
            </w:pPr>
          </w:p>
          <w:p>
            <w:pPr>
              <w:spacing w:before="0" w:after="80" w:line="250" w:lineRule="auto"/>
              <w:jc w:val="left"/>
            </w:pPr>
            <w:r>
              <w:rPr>
                <w:rFonts w:ascii="Aptos" w:hAnsi="Aptos"/>
                <w:b w:val="0"/>
                <w:i w:val="0"/>
                <w:color w:val="333333"/>
                <w:sz w:val="16"/>
              </w:rPr>
              <w:t>Engineering executive with more than 25 years of experience across power-system EPC, electrical manufacturing, production leadership, ISO management systems, technical consultancy and higher education. Currently serving as Chief Executive Officer of System Engineering Ltd., leading corporate strategy and operations across substations, transformers, switchgear, low-voltage products, automation/SCADA, testing, commissioning and service.</w:t>
            </w:r>
          </w:p>
          <w:p>
            <w:pPr>
              <w:spacing w:before="140" w:after="20"/>
            </w:pPr>
            <w:r>
              <w:rPr>
                <w:rFonts w:ascii="Georgia" w:hAnsi="Georgia"/>
                <w:b w:val="0"/>
                <w:i w:val="0"/>
                <w:color w:val="E36F37"/>
                <w:sz w:val="21"/>
              </w:rPr>
              <w:t>SELECTED CAREER HIGHLIGHTS</w:t>
            </w:r>
          </w:p>
          <w:p>
            <w:pPr>
              <w:spacing w:after="80"/>
              <w:pBdr>
                <w:bottom w:val="single" w:sz="5" w:space="1" w:color="888888"/>
              </w:pBdr>
            </w:pPr>
          </w:p>
          <w:p>
            <w:pPr>
              <w:pStyle w:val="ListBullet"/>
              <w:spacing w:after="30"/>
            </w:pPr>
            <w:r>
              <w:rPr>
                <w:rFonts w:ascii="Aptos" w:hAnsi="Aptos"/>
                <w:b w:val="0"/>
                <w:i w:val="0"/>
                <w:color w:val="333333"/>
                <w:sz w:val="15"/>
              </w:rPr>
              <w:t>Led and delivered major 132/11 kV and 33/11 kV substation EPC assignments, including installation, testing and commissioning.</w:t>
            </w:r>
          </w:p>
          <w:p>
            <w:pPr>
              <w:pStyle w:val="ListBullet"/>
              <w:spacing w:after="30"/>
            </w:pPr>
            <w:r>
              <w:rPr>
                <w:rFonts w:ascii="Aptos" w:hAnsi="Aptos"/>
                <w:b w:val="0"/>
                <w:i w:val="0"/>
                <w:color w:val="333333"/>
                <w:sz w:val="15"/>
              </w:rPr>
              <w:t>Managed production of approximately 1,000 units of 11 kV VCB and 300 units of 33 kV VCB with a multidisciplinary team.</w:t>
            </w:r>
          </w:p>
          <w:p>
            <w:pPr>
              <w:pStyle w:val="ListBullet"/>
              <w:spacing w:after="30"/>
            </w:pPr>
            <w:r>
              <w:rPr>
                <w:rFonts w:ascii="Aptos" w:hAnsi="Aptos"/>
                <w:b w:val="0"/>
                <w:i w:val="0"/>
                <w:color w:val="333333"/>
                <w:sz w:val="15"/>
              </w:rPr>
              <w:t>Completed ISO 9001 quality-management consultancy assignments across engineering, manufacturing and construction organizations.</w:t>
            </w:r>
          </w:p>
          <w:p>
            <w:pPr>
              <w:pStyle w:val="ListBullet"/>
              <w:spacing w:after="30"/>
            </w:pPr>
            <w:r>
              <w:rPr>
                <w:rFonts w:ascii="Aptos" w:hAnsi="Aptos"/>
                <w:b w:val="0"/>
                <w:i w:val="0"/>
                <w:color w:val="333333"/>
                <w:sz w:val="15"/>
              </w:rPr>
              <w:t>Completed Master of Engineering research in data mining at the National University of Singapore.</w:t>
            </w:r>
          </w:p>
          <w:p>
            <w:pPr>
              <w:spacing w:before="140" w:after="20"/>
            </w:pPr>
            <w:r>
              <w:rPr>
                <w:rFonts w:ascii="Aptos" w:hAnsi="Aptos"/>
                <w:b/>
                <w:i w:val="0"/>
                <w:color w:val="363636"/>
                <w:sz w:val="21"/>
              </w:rPr>
              <w:t xml:space="preserve">▣  </w:t>
            </w:r>
            <w:r>
              <w:rPr>
                <w:rFonts w:ascii="Georgia" w:hAnsi="Georgia"/>
                <w:b w:val="0"/>
                <w:i w:val="0"/>
                <w:color w:val="E36F37"/>
                <w:sz w:val="21"/>
              </w:rPr>
              <w:t>PROFESSIONAL EXPERIENCE</w:t>
            </w:r>
          </w:p>
          <w:p>
            <w:pPr>
              <w:spacing w:after="80"/>
              <w:pBdr>
                <w:bottom w:val="single" w:sz="5" w:space="1" w:color="888888"/>
              </w:pBdr>
            </w:pPr>
          </w:p>
          <w:p>
            <w:pPr>
              <w:keepNext/>
              <w:tabs>
                <w:tab w:pos="4752" w:val="left"/>
              </w:tabs>
              <w:spacing w:before="60" w:after="10"/>
            </w:pPr>
            <w:r>
              <w:rPr>
                <w:rFonts w:ascii="Aptos" w:hAnsi="Aptos"/>
                <w:b/>
                <w:i w:val="0"/>
                <w:color w:val="333333"/>
                <w:sz w:val="17"/>
              </w:rPr>
              <w:t>Chief Executive Officer (CEO)</w:t>
            </w:r>
            <w:r>
              <w:rPr>
                <w:rFonts w:ascii="Aptos" w:hAnsi="Aptos"/>
                <w:b/>
                <w:i w:val="0"/>
                <w:color w:val="696969"/>
                <w:sz w:val="14"/>
              </w:rPr>
              <w:tab/>
              <w:t>10 May 2026 – Present</w:t>
            </w:r>
          </w:p>
          <w:p>
            <w:pPr>
              <w:keepNext/>
              <w:spacing w:before="0" w:after="30" w:line="250" w:lineRule="auto"/>
              <w:jc w:val="left"/>
            </w:pPr>
            <w:r>
              <w:rPr>
                <w:rFonts w:ascii="Aptos" w:hAnsi="Aptos"/>
                <w:b/>
                <w:i/>
                <w:color w:val="E36F37"/>
                <w:sz w:val="15"/>
              </w:rPr>
              <w:t>System Engineering Ltd.  |  Dhaka &amp; Gazipur, Bangladesh</w:t>
            </w:r>
          </w:p>
          <w:p>
            <w:pPr>
              <w:pStyle w:val="ListBullet"/>
              <w:spacing w:after="30"/>
            </w:pPr>
            <w:r>
              <w:rPr>
                <w:rFonts w:ascii="Aptos" w:hAnsi="Aptos"/>
                <w:b w:val="0"/>
                <w:i w:val="0"/>
                <w:color w:val="333333"/>
                <w:sz w:val="15"/>
              </w:rPr>
              <w:t>Provide executive leadership for corporate strategy, business development, operational performance, financial discipline and organizational governance.</w:t>
            </w:r>
          </w:p>
          <w:p>
            <w:pPr>
              <w:pStyle w:val="ListBullet"/>
              <w:spacing w:after="30"/>
            </w:pPr>
            <w:r>
              <w:rPr>
                <w:rFonts w:ascii="Aptos" w:hAnsi="Aptos"/>
                <w:b w:val="0"/>
                <w:i w:val="0"/>
                <w:color w:val="333333"/>
                <w:sz w:val="15"/>
              </w:rPr>
              <w:t>Direct the engineering portfolio covering substations, transformers, HT/LT switchgear, LV products, automation/SCADA, testing, commissioning and after-sales service.</w:t>
            </w:r>
          </w:p>
          <w:p>
            <w:pPr>
              <w:pStyle w:val="ListBullet"/>
              <w:spacing w:after="30"/>
            </w:pPr>
            <w:r>
              <w:rPr>
                <w:rFonts w:ascii="Aptos" w:hAnsi="Aptos"/>
                <w:b w:val="0"/>
                <w:i w:val="0"/>
                <w:color w:val="333333"/>
                <w:sz w:val="15"/>
              </w:rPr>
              <w:t>Lead cross-functional coordination among Factory, Projects, Sales &amp; Marketing, Tender, Procurement, Store, Accounts, HR &amp; Admin, IT, Service and Quality teams.</w:t>
            </w:r>
          </w:p>
          <w:p>
            <w:pPr>
              <w:pStyle w:val="ListBullet"/>
              <w:spacing w:after="30"/>
            </w:pPr>
            <w:r>
              <w:rPr>
                <w:rFonts w:ascii="Aptos" w:hAnsi="Aptos"/>
                <w:b w:val="0"/>
                <w:i w:val="0"/>
                <w:color w:val="333333"/>
                <w:sz w:val="15"/>
              </w:rPr>
              <w:t>Oversee tender strategy, technical/commercial reviews, international partner engagement, contract risk and key customer relationships.</w:t>
            </w:r>
          </w:p>
          <w:p>
            <w:pPr>
              <w:pStyle w:val="ListBullet"/>
              <w:spacing w:after="30"/>
            </w:pPr>
            <w:r>
              <w:rPr>
                <w:rFonts w:ascii="Aptos" w:hAnsi="Aptos"/>
                <w:b w:val="0"/>
                <w:i w:val="0"/>
                <w:color w:val="333333"/>
                <w:sz w:val="15"/>
              </w:rPr>
              <w:t>Strengthen ISO 9001:2015 implementation through process ownership, KPIs, internal audits, corrective actions, management reviews and continual improvement.</w:t>
            </w:r>
          </w:p>
          <w:p>
            <w:pPr>
              <w:keepNext/>
              <w:tabs>
                <w:tab w:pos="4752" w:val="left"/>
              </w:tabs>
              <w:spacing w:before="60" w:after="10"/>
            </w:pPr>
            <w:r>
              <w:rPr>
                <w:rFonts w:ascii="Aptos" w:hAnsi="Aptos"/>
                <w:b/>
                <w:i w:val="0"/>
                <w:color w:val="333333"/>
                <w:sz w:val="17"/>
              </w:rPr>
              <w:t>Consultant – ISO 9001:2015 QMS</w:t>
            </w:r>
            <w:r>
              <w:rPr>
                <w:rFonts w:ascii="Aptos" w:hAnsi="Aptos"/>
                <w:b/>
                <w:i w:val="0"/>
                <w:color w:val="696969"/>
                <w:sz w:val="14"/>
              </w:rPr>
              <w:tab/>
              <w:t>Oct 2025 – Present</w:t>
            </w:r>
          </w:p>
          <w:p>
            <w:pPr>
              <w:keepNext/>
              <w:spacing w:before="0" w:after="30" w:line="250" w:lineRule="auto"/>
              <w:jc w:val="left"/>
            </w:pPr>
            <w:r>
              <w:rPr>
                <w:rFonts w:ascii="Aptos" w:hAnsi="Aptos"/>
                <w:b/>
                <w:i/>
                <w:color w:val="E36F37"/>
                <w:sz w:val="15"/>
              </w:rPr>
              <w:t>Matador Plastic and Rubber Industries Ltd.  |  Dhaka</w:t>
            </w:r>
          </w:p>
          <w:p>
            <w:pPr>
              <w:pStyle w:val="ListBullet"/>
              <w:spacing w:after="30"/>
            </w:pPr>
            <w:r>
              <w:rPr>
                <w:rFonts w:ascii="Aptos" w:hAnsi="Aptos"/>
                <w:b w:val="0"/>
                <w:i w:val="0"/>
                <w:color w:val="333333"/>
                <w:sz w:val="15"/>
              </w:rPr>
              <w:t>Advise on implementation, process documentation, quality records, internal-audit readiness and continual improvement.</w:t>
            </w:r>
          </w:p>
          <w:p>
            <w:pPr>
              <w:spacing w:before="0" w:after="0" w:line="250" w:lineRule="auto"/>
              <w:jc w:val="right"/>
            </w:pPr>
            <w:r>
              <w:rPr>
                <w:rFonts w:ascii="Georgia" w:hAnsi="Georgia"/>
                <w:b w:val="0"/>
                <w:i w:val="0"/>
                <w:color w:val="696969"/>
                <w:sz w:val="14"/>
              </w:rPr>
              <w:t>MD KHAIRUL ALOM   |   1</w:t>
            </w:r>
          </w:p>
        </w:tc>
      </w:tr>
    </w:tbl>
    <w:tbl>
      <w:tblPr>
        <w:tblW w:type="dxa" w:w="11370"/>
        <w:jc w:val="center"/>
        <w:tblLayout w:type="fixed"/>
        <w:tblLook w:firstColumn="1" w:firstRow="1" w:lastColumn="0" w:lastRow="0" w:noHBand="0" w:noVBand="1" w:val="04A0"/>
        <w:tblLayout w:type="fixed"/>
      </w:tblPr>
      <w:tblGrid>
        <w:gridCol w:w="3200"/>
        <w:gridCol w:w="8170"/>
      </w:tblGrid>
      <w:tr>
        <w:trPr>
          <w:cantSplit/>
          <w:trHeight w:val="15869" w:hRule="atLeast"/>
        </w:trPr>
        <w:tc>
          <w:tcPr>
            <w:tcW w:type="dxa" w:w="3200"/>
            <w:shd w:fill="363636"/>
            <w:tcMar>
              <w:top w:w="140" w:type="dxa"/>
              <w:start w:w="230" w:type="dxa"/>
              <w:bottom w:w="140" w:type="dxa"/>
              <w:end w:w="230" w:type="dxa"/>
            </w:tcMar>
            <w:vAlign w:val="top"/>
          </w:tcPr>
          <w:p>
            <w:pPr>
              <w:spacing w:before="0" w:after="40" w:line="250" w:lineRule="auto"/>
              <w:jc w:val="left"/>
            </w:pPr>
            <w:r>
              <w:rPr>
                <w:rFonts w:ascii="Georgia" w:hAnsi="Georgia"/>
                <w:b w:val="0"/>
                <w:i w:val="0"/>
                <w:color w:val="FFFFFF"/>
                <w:sz w:val="40"/>
              </w:rPr>
              <w:t>MD KHAIRUL</w:t>
              <w:br/>
              <w:t>ALOM</w:t>
            </w:r>
          </w:p>
          <w:p>
            <w:pPr>
              <w:spacing w:before="0" w:after="200" w:line="250" w:lineRule="auto"/>
              <w:jc w:val="left"/>
            </w:pPr>
            <w:r>
              <w:rPr>
                <w:rFonts w:ascii="Aptos" w:hAnsi="Aptos"/>
                <w:b/>
                <w:i w:val="0"/>
                <w:color w:val="E1D54B"/>
                <w:sz w:val="18"/>
              </w:rPr>
              <w:t>EXECUTIVE CV</w:t>
            </w:r>
          </w:p>
          <w:p>
            <w:pPr>
              <w:spacing w:before="140" w:after="30" w:line="250" w:lineRule="auto"/>
              <w:jc w:val="left"/>
            </w:pPr>
            <w:r>
              <w:rPr>
                <w:rFonts w:ascii="Georgia" w:hAnsi="Georgia"/>
                <w:b/>
                <w:i w:val="0"/>
                <w:color w:val="E1D54B"/>
                <w:sz w:val="20"/>
              </w:rPr>
              <w:t>LEADERSHIP</w:t>
            </w:r>
          </w:p>
          <w:p>
            <w:pPr>
              <w:spacing w:after="100"/>
              <w:pBdr>
                <w:bottom w:val="single" w:sz="5" w:space="1" w:color="BFBFBF"/>
              </w:pBdr>
            </w:pPr>
          </w:p>
          <w:p>
            <w:pPr>
              <w:pStyle w:val="ListBullet"/>
              <w:spacing w:after="30"/>
            </w:pPr>
            <w:r>
              <w:rPr>
                <w:rFonts w:ascii="Aptos" w:hAnsi="Aptos"/>
                <w:b w:val="0"/>
                <w:i w:val="0"/>
                <w:color w:val="FFFFFF"/>
                <w:sz w:val="15"/>
              </w:rPr>
              <w:t>Corporate strategy</w:t>
            </w:r>
          </w:p>
          <w:p>
            <w:pPr>
              <w:pStyle w:val="ListBullet"/>
              <w:spacing w:after="30"/>
            </w:pPr>
            <w:r>
              <w:rPr>
                <w:rFonts w:ascii="Aptos" w:hAnsi="Aptos"/>
                <w:b w:val="0"/>
                <w:i w:val="0"/>
                <w:color w:val="FFFFFF"/>
                <w:sz w:val="15"/>
              </w:rPr>
              <w:t>P&amp;L and financial discipline</w:t>
            </w:r>
          </w:p>
          <w:p>
            <w:pPr>
              <w:pStyle w:val="ListBullet"/>
              <w:spacing w:after="30"/>
            </w:pPr>
            <w:r>
              <w:rPr>
                <w:rFonts w:ascii="Aptos" w:hAnsi="Aptos"/>
                <w:b w:val="0"/>
                <w:i w:val="0"/>
                <w:color w:val="FFFFFF"/>
                <w:sz w:val="15"/>
              </w:rPr>
              <w:t>Business development</w:t>
            </w:r>
          </w:p>
          <w:p>
            <w:pPr>
              <w:pStyle w:val="ListBullet"/>
              <w:spacing w:after="30"/>
            </w:pPr>
            <w:r>
              <w:rPr>
                <w:rFonts w:ascii="Aptos" w:hAnsi="Aptos"/>
                <w:b w:val="0"/>
                <w:i w:val="0"/>
                <w:color w:val="FFFFFF"/>
                <w:sz w:val="15"/>
              </w:rPr>
              <w:t>Cross-functional execution</w:t>
            </w:r>
          </w:p>
          <w:p>
            <w:pPr>
              <w:pStyle w:val="ListBullet"/>
              <w:spacing w:after="30"/>
            </w:pPr>
            <w:r>
              <w:rPr>
                <w:rFonts w:ascii="Aptos" w:hAnsi="Aptos"/>
                <w:b w:val="0"/>
                <w:i w:val="0"/>
                <w:color w:val="FFFFFF"/>
                <w:sz w:val="15"/>
              </w:rPr>
              <w:t>Organizational governance</w:t>
            </w:r>
          </w:p>
          <w:p>
            <w:pPr>
              <w:pStyle w:val="ListBullet"/>
              <w:spacing w:after="30"/>
            </w:pPr>
            <w:r>
              <w:rPr>
                <w:rFonts w:ascii="Aptos" w:hAnsi="Aptos"/>
                <w:b w:val="0"/>
                <w:i w:val="0"/>
                <w:color w:val="FFFFFF"/>
                <w:sz w:val="15"/>
              </w:rPr>
              <w:t>Customer and partner management</w:t>
            </w:r>
          </w:p>
          <w:p>
            <w:pPr>
              <w:spacing w:before="140" w:after="30" w:line="250" w:lineRule="auto"/>
              <w:jc w:val="left"/>
            </w:pPr>
            <w:r>
              <w:rPr>
                <w:rFonts w:ascii="Georgia" w:hAnsi="Georgia"/>
                <w:b/>
                <w:i w:val="0"/>
                <w:color w:val="E1D54B"/>
                <w:sz w:val="20"/>
              </w:rPr>
              <w:t>POWER-SYSTEM EPC</w:t>
            </w:r>
          </w:p>
          <w:p>
            <w:pPr>
              <w:spacing w:after="100"/>
              <w:pBdr>
                <w:bottom w:val="single" w:sz="5" w:space="1" w:color="BFBFBF"/>
              </w:pBdr>
            </w:pPr>
          </w:p>
          <w:p>
            <w:pPr>
              <w:pStyle w:val="ListBullet"/>
              <w:spacing w:after="30"/>
            </w:pPr>
            <w:r>
              <w:rPr>
                <w:rFonts w:ascii="Aptos" w:hAnsi="Aptos"/>
                <w:b w:val="0"/>
                <w:i w:val="0"/>
                <w:color w:val="FFFFFF"/>
                <w:sz w:val="15"/>
              </w:rPr>
              <w:t>132/11 kV AIS substations</w:t>
            </w:r>
          </w:p>
          <w:p>
            <w:pPr>
              <w:pStyle w:val="ListBullet"/>
              <w:spacing w:after="30"/>
            </w:pPr>
            <w:r>
              <w:rPr>
                <w:rFonts w:ascii="Aptos" w:hAnsi="Aptos"/>
                <w:b w:val="0"/>
                <w:i w:val="0"/>
                <w:color w:val="FFFFFF"/>
                <w:sz w:val="15"/>
              </w:rPr>
              <w:t>33/11 kV turnkey substations</w:t>
            </w:r>
          </w:p>
          <w:p>
            <w:pPr>
              <w:pStyle w:val="ListBullet"/>
              <w:spacing w:after="30"/>
            </w:pPr>
            <w:r>
              <w:rPr>
                <w:rFonts w:ascii="Aptos" w:hAnsi="Aptos"/>
                <w:b w:val="0"/>
                <w:i w:val="0"/>
                <w:color w:val="FFFFFF"/>
                <w:sz w:val="15"/>
              </w:rPr>
              <w:t>Installation and commissioning</w:t>
            </w:r>
          </w:p>
          <w:p>
            <w:pPr>
              <w:pStyle w:val="ListBullet"/>
              <w:spacing w:after="30"/>
            </w:pPr>
            <w:r>
              <w:rPr>
                <w:rFonts w:ascii="Aptos" w:hAnsi="Aptos"/>
                <w:b w:val="0"/>
                <w:i w:val="0"/>
                <w:color w:val="FFFFFF"/>
                <w:sz w:val="15"/>
              </w:rPr>
              <w:t>Project planning and controls</w:t>
            </w:r>
          </w:p>
          <w:p>
            <w:pPr>
              <w:pStyle w:val="ListBullet"/>
              <w:spacing w:after="30"/>
            </w:pPr>
            <w:r>
              <w:rPr>
                <w:rFonts w:ascii="Aptos" w:hAnsi="Aptos"/>
                <w:b w:val="0"/>
                <w:i w:val="0"/>
                <w:color w:val="FFFFFF"/>
                <w:sz w:val="15"/>
              </w:rPr>
              <w:t>Quality, safety and schedule</w:t>
            </w:r>
          </w:p>
          <w:p>
            <w:pPr>
              <w:pStyle w:val="ListBullet"/>
              <w:spacing w:after="30"/>
            </w:pPr>
            <w:r>
              <w:rPr>
                <w:rFonts w:ascii="Aptos" w:hAnsi="Aptos"/>
                <w:b w:val="0"/>
                <w:i w:val="0"/>
                <w:color w:val="FFFFFF"/>
                <w:sz w:val="15"/>
              </w:rPr>
              <w:t>Stakeholder coordination</w:t>
            </w:r>
          </w:p>
          <w:p>
            <w:pPr>
              <w:spacing w:before="140" w:after="30" w:line="250" w:lineRule="auto"/>
              <w:jc w:val="left"/>
            </w:pPr>
            <w:r>
              <w:rPr>
                <w:rFonts w:ascii="Georgia" w:hAnsi="Georgia"/>
                <w:b/>
                <w:i w:val="0"/>
                <w:color w:val="E1D54B"/>
                <w:sz w:val="20"/>
              </w:rPr>
              <w:t>QUALITY SYSTEMS</w:t>
            </w:r>
          </w:p>
          <w:p>
            <w:pPr>
              <w:spacing w:after="100"/>
              <w:pBdr>
                <w:bottom w:val="single" w:sz="5" w:space="1" w:color="BFBFBF"/>
              </w:pBdr>
            </w:pPr>
          </w:p>
          <w:p>
            <w:pPr>
              <w:pStyle w:val="ListBullet"/>
              <w:spacing w:after="30"/>
            </w:pPr>
            <w:r>
              <w:rPr>
                <w:rFonts w:ascii="Aptos" w:hAnsi="Aptos"/>
                <w:b w:val="0"/>
                <w:i w:val="0"/>
                <w:color w:val="FFFFFF"/>
                <w:sz w:val="15"/>
              </w:rPr>
              <w:t>ISO 9001 documentation</w:t>
            </w:r>
          </w:p>
          <w:p>
            <w:pPr>
              <w:pStyle w:val="ListBullet"/>
              <w:spacing w:after="30"/>
            </w:pPr>
            <w:r>
              <w:rPr>
                <w:rFonts w:ascii="Aptos" w:hAnsi="Aptos"/>
                <w:b w:val="0"/>
                <w:i w:val="0"/>
                <w:color w:val="FFFFFF"/>
                <w:sz w:val="15"/>
              </w:rPr>
              <w:t>Internal audits</w:t>
            </w:r>
          </w:p>
          <w:p>
            <w:pPr>
              <w:pStyle w:val="ListBullet"/>
              <w:spacing w:after="30"/>
            </w:pPr>
            <w:r>
              <w:rPr>
                <w:rFonts w:ascii="Aptos" w:hAnsi="Aptos"/>
                <w:b w:val="0"/>
                <w:i w:val="0"/>
                <w:color w:val="FFFFFF"/>
                <w:sz w:val="15"/>
              </w:rPr>
              <w:t>Management review</w:t>
            </w:r>
          </w:p>
          <w:p>
            <w:pPr>
              <w:pStyle w:val="ListBullet"/>
              <w:spacing w:after="30"/>
            </w:pPr>
            <w:r>
              <w:rPr>
                <w:rFonts w:ascii="Aptos" w:hAnsi="Aptos"/>
                <w:b w:val="0"/>
                <w:i w:val="0"/>
                <w:color w:val="FFFFFF"/>
                <w:sz w:val="15"/>
              </w:rPr>
              <w:t>Corrective action</w:t>
            </w:r>
          </w:p>
          <w:p>
            <w:pPr>
              <w:pStyle w:val="ListBullet"/>
              <w:spacing w:after="30"/>
            </w:pPr>
            <w:r>
              <w:rPr>
                <w:rFonts w:ascii="Aptos" w:hAnsi="Aptos"/>
                <w:b w:val="0"/>
                <w:i w:val="0"/>
                <w:color w:val="FFFFFF"/>
                <w:sz w:val="15"/>
              </w:rPr>
              <w:t>Process KPIs</w:t>
            </w:r>
          </w:p>
          <w:p>
            <w:pPr>
              <w:pStyle w:val="ListBullet"/>
              <w:spacing w:after="30"/>
            </w:pPr>
            <w:r>
              <w:rPr>
                <w:rFonts w:ascii="Aptos" w:hAnsi="Aptos"/>
                <w:b w:val="0"/>
                <w:i w:val="0"/>
                <w:color w:val="FFFFFF"/>
                <w:sz w:val="15"/>
              </w:rPr>
              <w:t>Continual improvement</w:t>
            </w:r>
          </w:p>
        </w:tc>
        <w:tc>
          <w:tcPr>
            <w:tcW w:type="dxa" w:w="8170"/>
            <w:shd w:fill="FFFFFF"/>
            <w:tcMar>
              <w:top w:w="140" w:type="dxa"/>
              <w:start w:w="360" w:type="dxa"/>
              <w:bottom w:w="140" w:type="dxa"/>
              <w:end w:w="300" w:type="dxa"/>
            </w:tcMar>
            <w:vAlign w:val="top"/>
          </w:tcPr>
          <w:p>
            <w:pPr>
              <w:spacing w:before="0" w:after="0" w:line="250" w:lineRule="auto"/>
              <w:jc w:val="left"/>
            </w:pPr>
            <w:r>
              <w:rPr>
                <w:rFonts w:ascii="Georgia" w:hAnsi="Georgia"/>
                <w:b w:val="0"/>
                <w:i w:val="0"/>
                <w:color w:val="363636"/>
                <w:sz w:val="30"/>
              </w:rPr>
              <w:t>PROFESSIONAL EXPERIENCE</w:t>
            </w:r>
          </w:p>
          <w:p>
            <w:pPr>
              <w:spacing w:after="120"/>
              <w:pBdr>
                <w:bottom w:val="single" w:sz="5" w:space="1" w:color="E36F37"/>
              </w:pBdr>
            </w:pPr>
          </w:p>
          <w:p>
            <w:pPr>
              <w:keepNext/>
              <w:tabs>
                <w:tab w:pos="4752" w:val="left"/>
              </w:tabs>
              <w:spacing w:before="60" w:after="10"/>
            </w:pPr>
            <w:r>
              <w:rPr>
                <w:rFonts w:ascii="Aptos" w:hAnsi="Aptos"/>
                <w:b/>
                <w:i w:val="0"/>
                <w:color w:val="333333"/>
                <w:sz w:val="17"/>
              </w:rPr>
              <w:t>Consultant – ISO 9001:2015 QMS</w:t>
            </w:r>
            <w:r>
              <w:rPr>
                <w:rFonts w:ascii="Aptos" w:hAnsi="Aptos"/>
                <w:b/>
                <w:i w:val="0"/>
                <w:color w:val="696969"/>
                <w:sz w:val="14"/>
              </w:rPr>
              <w:tab/>
              <w:t>Jun 2025 – Present</w:t>
            </w:r>
          </w:p>
          <w:p>
            <w:pPr>
              <w:keepNext/>
              <w:spacing w:before="0" w:after="30" w:line="250" w:lineRule="auto"/>
              <w:jc w:val="left"/>
            </w:pPr>
            <w:r>
              <w:rPr>
                <w:rFonts w:ascii="Aptos" w:hAnsi="Aptos"/>
                <w:b/>
                <w:i/>
                <w:color w:val="E36F37"/>
                <w:sz w:val="15"/>
              </w:rPr>
              <w:t>Harmonics Corporation Ltd.  |  Dhaka</w:t>
            </w:r>
          </w:p>
          <w:p>
            <w:pPr>
              <w:pStyle w:val="ListBullet"/>
              <w:spacing w:after="30"/>
            </w:pPr>
            <w:r>
              <w:rPr>
                <w:rFonts w:ascii="Aptos" w:hAnsi="Aptos"/>
                <w:b w:val="0"/>
                <w:i w:val="0"/>
                <w:color w:val="333333"/>
                <w:sz w:val="15"/>
              </w:rPr>
              <w:t>Provide QMS consultancy, documentation guidance, process-owner coaching and audit-preparation support.</w:t>
            </w:r>
          </w:p>
          <w:p>
            <w:pPr>
              <w:keepNext/>
              <w:tabs>
                <w:tab w:pos="4752" w:val="left"/>
              </w:tabs>
              <w:spacing w:before="60" w:after="10"/>
            </w:pPr>
            <w:r>
              <w:rPr>
                <w:rFonts w:ascii="Aptos" w:hAnsi="Aptos"/>
                <w:b/>
                <w:i w:val="0"/>
                <w:color w:val="333333"/>
                <w:sz w:val="17"/>
              </w:rPr>
              <w:t>Consultant – ISO 9001:2015 QMS</w:t>
            </w:r>
            <w:r>
              <w:rPr>
                <w:rFonts w:ascii="Aptos" w:hAnsi="Aptos"/>
                <w:b/>
                <w:i w:val="0"/>
                <w:color w:val="696969"/>
                <w:sz w:val="14"/>
              </w:rPr>
              <w:tab/>
              <w:t>Oct 2024 – Mar 2025; Aug 2023 – Jan 2024</w:t>
            </w:r>
          </w:p>
          <w:p>
            <w:pPr>
              <w:keepNext/>
              <w:spacing w:before="0" w:after="30" w:line="250" w:lineRule="auto"/>
              <w:jc w:val="left"/>
            </w:pPr>
            <w:r>
              <w:rPr>
                <w:rFonts w:ascii="Aptos" w:hAnsi="Aptos"/>
                <w:b/>
                <w:i/>
                <w:color w:val="E36F37"/>
                <w:sz w:val="15"/>
              </w:rPr>
              <w:t>Matador Plastic and Rubber Industries Ltd.  |  Dhaka</w:t>
            </w:r>
          </w:p>
          <w:p>
            <w:pPr>
              <w:pStyle w:val="ListBullet"/>
              <w:spacing w:after="30"/>
            </w:pPr>
            <w:r>
              <w:rPr>
                <w:rFonts w:ascii="Aptos" w:hAnsi="Aptos"/>
                <w:b w:val="0"/>
                <w:i w:val="0"/>
                <w:color w:val="333333"/>
                <w:sz w:val="15"/>
              </w:rPr>
              <w:t>Prepared and improved the quality manual, processes, procedures and records for uPVC/cPVC pipes, doors and fittings.</w:t>
            </w:r>
          </w:p>
          <w:p>
            <w:pPr>
              <w:pStyle w:val="ListBullet"/>
              <w:spacing w:after="30"/>
            </w:pPr>
            <w:r>
              <w:rPr>
                <w:rFonts w:ascii="Aptos" w:hAnsi="Aptos"/>
                <w:b w:val="0"/>
                <w:i w:val="0"/>
                <w:color w:val="333333"/>
                <w:sz w:val="15"/>
              </w:rPr>
              <w:t>Trained management representatives, process heads and workers; advised production teams on energy and waste reduction.</w:t>
            </w:r>
          </w:p>
          <w:p>
            <w:pPr>
              <w:keepNext/>
              <w:tabs>
                <w:tab w:pos="4752" w:val="left"/>
              </w:tabs>
              <w:spacing w:before="60" w:after="10"/>
            </w:pPr>
            <w:r>
              <w:rPr>
                <w:rFonts w:ascii="Aptos" w:hAnsi="Aptos"/>
                <w:b/>
                <w:i w:val="0"/>
                <w:color w:val="333333"/>
                <w:sz w:val="17"/>
              </w:rPr>
              <w:t>Consultant – ISO 9001:2015 QMS</w:t>
            </w:r>
            <w:r>
              <w:rPr>
                <w:rFonts w:ascii="Aptos" w:hAnsi="Aptos"/>
                <w:b/>
                <w:i w:val="0"/>
                <w:color w:val="696969"/>
                <w:sz w:val="14"/>
              </w:rPr>
              <w:tab/>
              <w:t>Feb 2023 – May 2023</w:t>
            </w:r>
          </w:p>
          <w:p>
            <w:pPr>
              <w:keepNext/>
              <w:spacing w:before="0" w:after="30" w:line="250" w:lineRule="auto"/>
              <w:jc w:val="left"/>
            </w:pPr>
            <w:r>
              <w:rPr>
                <w:rFonts w:ascii="Aptos" w:hAnsi="Aptos"/>
                <w:b/>
                <w:i/>
                <w:color w:val="E36F37"/>
                <w:sz w:val="15"/>
              </w:rPr>
              <w:t>Energypac Wires &amp; Cables Ltd.  |  Gazipur</w:t>
            </w:r>
          </w:p>
          <w:p>
            <w:pPr>
              <w:pStyle w:val="ListBullet"/>
              <w:spacing w:after="30"/>
            </w:pPr>
            <w:r>
              <w:rPr>
                <w:rFonts w:ascii="Aptos" w:hAnsi="Aptos"/>
                <w:b w:val="0"/>
                <w:i w:val="0"/>
                <w:color w:val="333333"/>
                <w:sz w:val="15"/>
              </w:rPr>
              <w:t>Completed consultancy for HT/LT cable operations and prepared core QMS documents and records.</w:t>
            </w:r>
          </w:p>
          <w:p>
            <w:pPr>
              <w:keepNext/>
              <w:tabs>
                <w:tab w:pos="4752" w:val="left"/>
              </w:tabs>
              <w:spacing w:before="60" w:after="10"/>
            </w:pPr>
            <w:r>
              <w:rPr>
                <w:rFonts w:ascii="Aptos" w:hAnsi="Aptos"/>
                <w:b/>
                <w:i w:val="0"/>
                <w:color w:val="333333"/>
                <w:sz w:val="17"/>
              </w:rPr>
              <w:t>Consultant – ISO 9001:2015 QMS</w:t>
            </w:r>
            <w:r>
              <w:rPr>
                <w:rFonts w:ascii="Aptos" w:hAnsi="Aptos"/>
                <w:b/>
                <w:i w:val="0"/>
                <w:color w:val="696969"/>
                <w:sz w:val="14"/>
              </w:rPr>
              <w:tab/>
              <w:t>Jan 2021 – Jan 2022</w:t>
            </w:r>
          </w:p>
          <w:p>
            <w:pPr>
              <w:keepNext/>
              <w:spacing w:before="0" w:after="30" w:line="250" w:lineRule="auto"/>
              <w:jc w:val="left"/>
            </w:pPr>
            <w:r>
              <w:rPr>
                <w:rFonts w:ascii="Aptos" w:hAnsi="Aptos"/>
                <w:b/>
                <w:i/>
                <w:color w:val="E36F37"/>
                <w:sz w:val="15"/>
              </w:rPr>
              <w:t>Pleiades Engineering Ltd. &amp; Pleiades Construction and Consulting Ltd.  |  Dhaka</w:t>
            </w:r>
          </w:p>
          <w:p>
            <w:pPr>
              <w:pStyle w:val="ListBullet"/>
              <w:spacing w:after="30"/>
            </w:pPr>
            <w:r>
              <w:rPr>
                <w:rFonts w:ascii="Aptos" w:hAnsi="Aptos"/>
                <w:b w:val="0"/>
                <w:i w:val="0"/>
                <w:color w:val="333333"/>
                <w:sz w:val="15"/>
              </w:rPr>
              <w:t>Developed QMS documentation and records for substation and construction projects, procurement, stores, IT, HR and quality control.</w:t>
            </w:r>
          </w:p>
          <w:p>
            <w:pPr>
              <w:pStyle w:val="ListBullet"/>
              <w:spacing w:after="30"/>
            </w:pPr>
            <w:r>
              <w:rPr>
                <w:rFonts w:ascii="Aptos" w:hAnsi="Aptos"/>
                <w:b w:val="0"/>
                <w:i w:val="0"/>
                <w:color w:val="333333"/>
                <w:sz w:val="15"/>
              </w:rPr>
              <w:t>Trained management representatives, process heads and employees on practical ISO 9001:2015 implementation.</w:t>
            </w:r>
          </w:p>
          <w:p>
            <w:pPr>
              <w:keepNext/>
              <w:tabs>
                <w:tab w:pos="4752" w:val="left"/>
              </w:tabs>
              <w:spacing w:before="60" w:after="10"/>
            </w:pPr>
            <w:r>
              <w:rPr>
                <w:rFonts w:ascii="Aptos" w:hAnsi="Aptos"/>
                <w:b/>
                <w:i w:val="0"/>
                <w:color w:val="333333"/>
                <w:sz w:val="17"/>
              </w:rPr>
              <w:t>Deputy General Manager &amp; In-Charge, Projects</w:t>
            </w:r>
            <w:r>
              <w:rPr>
                <w:rFonts w:ascii="Aptos" w:hAnsi="Aptos"/>
                <w:b/>
                <w:i w:val="0"/>
                <w:color w:val="696969"/>
                <w:sz w:val="14"/>
              </w:rPr>
              <w:tab/>
              <w:t>Dec 2017 – Dec 2020</w:t>
            </w:r>
          </w:p>
          <w:p>
            <w:pPr>
              <w:keepNext/>
              <w:spacing w:before="0" w:after="30" w:line="250" w:lineRule="auto"/>
              <w:jc w:val="left"/>
            </w:pPr>
            <w:r>
              <w:rPr>
                <w:rFonts w:ascii="Aptos" w:hAnsi="Aptos"/>
                <w:b/>
                <w:i/>
                <w:color w:val="E36F37"/>
                <w:sz w:val="15"/>
              </w:rPr>
              <w:t>Energypac Engineering Ltd.  |  Dhaka</w:t>
            </w:r>
          </w:p>
          <w:p>
            <w:pPr>
              <w:pStyle w:val="ListBullet"/>
              <w:spacing w:after="30"/>
            </w:pPr>
            <w:r>
              <w:rPr>
                <w:rFonts w:ascii="Aptos" w:hAnsi="Aptos"/>
                <w:b w:val="0"/>
                <w:i w:val="0"/>
                <w:color w:val="333333"/>
                <w:sz w:val="15"/>
              </w:rPr>
              <w:t>Led construction, installation, testing and commissioning of new 132/11 kV AIS substations at Payra and extension of 132 kV bays at Patuakhali.</w:t>
            </w:r>
          </w:p>
          <w:p>
            <w:pPr>
              <w:pStyle w:val="ListBullet"/>
              <w:spacing w:after="30"/>
            </w:pPr>
            <w:r>
              <w:rPr>
                <w:rFonts w:ascii="Aptos" w:hAnsi="Aptos"/>
                <w:b w:val="0"/>
                <w:i w:val="0"/>
                <w:color w:val="333333"/>
                <w:sz w:val="15"/>
              </w:rPr>
              <w:t>Completed the BREB Kalapara (RPCL) 33/11 kV, 1 × 10/14 MVA indoor substation on a turnkey basis.</w:t>
            </w:r>
          </w:p>
          <w:p>
            <w:pPr>
              <w:pStyle w:val="ListBullet"/>
              <w:spacing w:after="30"/>
            </w:pPr>
            <w:r>
              <w:rPr>
                <w:rFonts w:ascii="Aptos" w:hAnsi="Aptos"/>
                <w:b w:val="0"/>
                <w:i w:val="0"/>
                <w:color w:val="333333"/>
                <w:sz w:val="15"/>
              </w:rPr>
              <w:t>Managed project coordination, site execution, quality, safety, schedule and stakeholder communication.</w:t>
            </w:r>
          </w:p>
          <w:p>
            <w:pPr>
              <w:keepNext/>
              <w:tabs>
                <w:tab w:pos="4752" w:val="left"/>
              </w:tabs>
              <w:spacing w:before="60" w:after="10"/>
            </w:pPr>
            <w:r>
              <w:rPr>
                <w:rFonts w:ascii="Aptos" w:hAnsi="Aptos"/>
                <w:b/>
                <w:i w:val="0"/>
                <w:color w:val="333333"/>
                <w:sz w:val="17"/>
              </w:rPr>
              <w:t>Proprietor &amp; Chief Executive Officer</w:t>
            </w:r>
            <w:r>
              <w:rPr>
                <w:rFonts w:ascii="Aptos" w:hAnsi="Aptos"/>
                <w:b/>
                <w:i w:val="0"/>
                <w:color w:val="696969"/>
                <w:sz w:val="14"/>
              </w:rPr>
              <w:tab/>
              <w:t>Feb 2010 – Nov 2017</w:t>
            </w:r>
          </w:p>
          <w:p>
            <w:pPr>
              <w:keepNext/>
              <w:spacing w:before="0" w:after="30" w:line="250" w:lineRule="auto"/>
              <w:jc w:val="left"/>
            </w:pPr>
            <w:r>
              <w:rPr>
                <w:rFonts w:ascii="Aptos" w:hAnsi="Aptos"/>
                <w:b/>
                <w:i/>
                <w:color w:val="E36F37"/>
                <w:sz w:val="15"/>
              </w:rPr>
              <w:t>Asiatech Industrial Solution  |  Dhaka</w:t>
            </w:r>
          </w:p>
          <w:p>
            <w:pPr>
              <w:pStyle w:val="ListBullet"/>
              <w:spacing w:after="30"/>
            </w:pPr>
            <w:r>
              <w:rPr>
                <w:rFonts w:ascii="Aptos" w:hAnsi="Aptos"/>
                <w:b w:val="0"/>
                <w:i w:val="0"/>
                <w:color w:val="333333"/>
                <w:sz w:val="15"/>
              </w:rPr>
              <w:t>Completed 16 BREB 33/11 kV substation-construction projects as a subcontractor to Energypac Engineering Ltd.</w:t>
            </w:r>
          </w:p>
          <w:p>
            <w:pPr>
              <w:pStyle w:val="ListBullet"/>
              <w:spacing w:after="30"/>
            </w:pPr>
            <w:r>
              <w:rPr>
                <w:rFonts w:ascii="Aptos" w:hAnsi="Aptos"/>
                <w:b w:val="0"/>
                <w:i w:val="0"/>
                <w:color w:val="333333"/>
                <w:sz w:val="15"/>
              </w:rPr>
              <w:t>Completed electrical wiring works for Radisson Blu Chattogram Bay View Hotel.</w:t>
            </w:r>
          </w:p>
          <w:p>
            <w:pPr>
              <w:pStyle w:val="ListBullet"/>
              <w:spacing w:after="30"/>
            </w:pPr>
            <w:r>
              <w:rPr>
                <w:rFonts w:ascii="Aptos" w:hAnsi="Aptos"/>
                <w:b w:val="0"/>
                <w:i w:val="0"/>
                <w:color w:val="333333"/>
                <w:sz w:val="15"/>
              </w:rPr>
              <w:t>Delivered ISO 9001 consultancy to engineering and manufacturing organizations.</w:t>
            </w:r>
          </w:p>
          <w:p>
            <w:pPr>
              <w:spacing w:before="0" w:after="0" w:line="250" w:lineRule="auto"/>
              <w:jc w:val="right"/>
            </w:pPr>
            <w:r>
              <w:rPr>
                <w:rFonts w:ascii="Georgia" w:hAnsi="Georgia"/>
                <w:b w:val="0"/>
                <w:i w:val="0"/>
                <w:color w:val="696969"/>
                <w:sz w:val="14"/>
              </w:rPr>
              <w:t>MD KHAIRUL ALOM   |   2</w:t>
            </w:r>
          </w:p>
        </w:tc>
      </w:tr>
    </w:tbl>
    <w:tbl>
      <w:tblPr>
        <w:tblW w:type="dxa" w:w="11370"/>
        <w:jc w:val="center"/>
        <w:tblLayout w:type="fixed"/>
        <w:tblLook w:firstColumn="1" w:firstRow="1" w:lastColumn="0" w:lastRow="0" w:noHBand="0" w:noVBand="1" w:val="04A0"/>
        <w:tblLayout w:type="fixed"/>
      </w:tblPr>
      <w:tblGrid>
        <w:gridCol w:w="3200"/>
        <w:gridCol w:w="8170"/>
      </w:tblGrid>
      <w:tr>
        <w:trPr>
          <w:cantSplit/>
          <w:trHeight w:val="15869" w:hRule="atLeast"/>
        </w:trPr>
        <w:tc>
          <w:tcPr>
            <w:tcW w:type="dxa" w:w="3200"/>
            <w:shd w:fill="363636"/>
            <w:tcMar>
              <w:top w:w="140" w:type="dxa"/>
              <w:start w:w="230" w:type="dxa"/>
              <w:bottom w:w="140" w:type="dxa"/>
              <w:end w:w="230" w:type="dxa"/>
            </w:tcMar>
            <w:vAlign w:val="top"/>
          </w:tcPr>
          <w:p>
            <w:pPr>
              <w:spacing w:before="0" w:after="40" w:line="250" w:lineRule="auto"/>
              <w:jc w:val="left"/>
            </w:pPr>
            <w:r>
              <w:rPr>
                <w:rFonts w:ascii="Georgia" w:hAnsi="Georgia"/>
                <w:b w:val="0"/>
                <w:i w:val="0"/>
                <w:color w:val="FFFFFF"/>
                <w:sz w:val="40"/>
              </w:rPr>
              <w:t>MD KHAIRUL</w:t>
              <w:br/>
              <w:t>ALOM</w:t>
            </w:r>
          </w:p>
          <w:p>
            <w:pPr>
              <w:spacing w:before="0" w:after="200" w:line="250" w:lineRule="auto"/>
              <w:jc w:val="left"/>
            </w:pPr>
            <w:r>
              <w:rPr>
                <w:rFonts w:ascii="Aptos" w:hAnsi="Aptos"/>
                <w:b/>
                <w:i w:val="0"/>
                <w:color w:val="E1D54B"/>
                <w:sz w:val="18"/>
              </w:rPr>
              <w:t>EXECUTIVE CV</w:t>
            </w:r>
          </w:p>
          <w:p>
            <w:pPr>
              <w:spacing w:before="140" w:after="30" w:line="250" w:lineRule="auto"/>
              <w:jc w:val="left"/>
            </w:pPr>
            <w:r>
              <w:rPr>
                <w:rFonts w:ascii="Georgia" w:hAnsi="Georgia"/>
                <w:b/>
                <w:i w:val="0"/>
                <w:color w:val="E1D54B"/>
                <w:sz w:val="20"/>
              </w:rPr>
              <w:t>MANUFACTURING</w:t>
            </w:r>
          </w:p>
          <w:p>
            <w:pPr>
              <w:spacing w:after="100"/>
              <w:pBdr>
                <w:bottom w:val="single" w:sz="5" w:space="1" w:color="BFBFBF"/>
              </w:pBdr>
            </w:pPr>
          </w:p>
          <w:p>
            <w:pPr>
              <w:pStyle w:val="ListBullet"/>
              <w:spacing w:after="30"/>
            </w:pPr>
            <w:r>
              <w:rPr>
                <w:rFonts w:ascii="Aptos" w:hAnsi="Aptos"/>
                <w:b w:val="0"/>
                <w:i w:val="0"/>
                <w:color w:val="FFFFFF"/>
                <w:sz w:val="15"/>
              </w:rPr>
              <w:t>Transformer programs</w:t>
            </w:r>
          </w:p>
          <w:p>
            <w:pPr>
              <w:pStyle w:val="ListBullet"/>
              <w:spacing w:after="30"/>
            </w:pPr>
            <w:r>
              <w:rPr>
                <w:rFonts w:ascii="Aptos" w:hAnsi="Aptos"/>
                <w:b w:val="0"/>
                <w:i w:val="0"/>
                <w:color w:val="FFFFFF"/>
                <w:sz w:val="15"/>
              </w:rPr>
              <w:t>HT/LT switchgear</w:t>
            </w:r>
          </w:p>
          <w:p>
            <w:pPr>
              <w:pStyle w:val="ListBullet"/>
              <w:spacing w:after="30"/>
            </w:pPr>
            <w:r>
              <w:rPr>
                <w:rFonts w:ascii="Aptos" w:hAnsi="Aptos"/>
                <w:b w:val="0"/>
                <w:i w:val="0"/>
                <w:color w:val="FFFFFF"/>
                <w:sz w:val="15"/>
              </w:rPr>
              <w:t>11 kV and 33 kV VCB</w:t>
            </w:r>
          </w:p>
          <w:p>
            <w:pPr>
              <w:pStyle w:val="ListBullet"/>
              <w:spacing w:after="30"/>
            </w:pPr>
            <w:r>
              <w:rPr>
                <w:rFonts w:ascii="Aptos" w:hAnsi="Aptos"/>
                <w:b w:val="0"/>
                <w:i w:val="0"/>
                <w:color w:val="FFFFFF"/>
                <w:sz w:val="15"/>
              </w:rPr>
              <w:t>Panels and LV products</w:t>
            </w:r>
          </w:p>
          <w:p>
            <w:pPr>
              <w:pStyle w:val="ListBullet"/>
              <w:spacing w:after="30"/>
            </w:pPr>
            <w:r>
              <w:rPr>
                <w:rFonts w:ascii="Aptos" w:hAnsi="Aptos"/>
                <w:b w:val="0"/>
                <w:i w:val="0"/>
                <w:color w:val="FFFFFF"/>
                <w:sz w:val="15"/>
              </w:rPr>
              <w:t>Production management</w:t>
            </w:r>
          </w:p>
          <w:p>
            <w:pPr>
              <w:pStyle w:val="ListBullet"/>
              <w:spacing w:after="30"/>
            </w:pPr>
            <w:r>
              <w:rPr>
                <w:rFonts w:ascii="Aptos" w:hAnsi="Aptos"/>
                <w:b w:val="0"/>
                <w:i w:val="0"/>
                <w:color w:val="FFFFFF"/>
                <w:sz w:val="15"/>
              </w:rPr>
              <w:t>Environmental management</w:t>
            </w:r>
          </w:p>
          <w:p>
            <w:pPr>
              <w:spacing w:before="140" w:after="30" w:line="250" w:lineRule="auto"/>
              <w:jc w:val="left"/>
            </w:pPr>
            <w:r>
              <w:rPr>
                <w:rFonts w:ascii="Georgia" w:hAnsi="Georgia"/>
                <w:b/>
                <w:i w:val="0"/>
                <w:color w:val="E1D54B"/>
                <w:sz w:val="20"/>
              </w:rPr>
              <w:t>PROJECT GOVERNANCE</w:t>
            </w:r>
          </w:p>
          <w:p>
            <w:pPr>
              <w:spacing w:after="100"/>
              <w:pBdr>
                <w:bottom w:val="single" w:sz="5" w:space="1" w:color="BFBFBF"/>
              </w:pBdr>
            </w:pPr>
          </w:p>
          <w:p>
            <w:pPr>
              <w:pStyle w:val="ListBullet"/>
              <w:spacing w:after="30"/>
            </w:pPr>
            <w:r>
              <w:rPr>
                <w:rFonts w:ascii="Aptos" w:hAnsi="Aptos"/>
                <w:b w:val="0"/>
                <w:i w:val="0"/>
                <w:color w:val="FFFFFF"/>
                <w:sz w:val="15"/>
              </w:rPr>
              <w:t>Tender strategy</w:t>
            </w:r>
          </w:p>
          <w:p>
            <w:pPr>
              <w:pStyle w:val="ListBullet"/>
              <w:spacing w:after="30"/>
            </w:pPr>
            <w:r>
              <w:rPr>
                <w:rFonts w:ascii="Aptos" w:hAnsi="Aptos"/>
                <w:b w:val="0"/>
                <w:i w:val="0"/>
                <w:color w:val="FFFFFF"/>
                <w:sz w:val="15"/>
              </w:rPr>
              <w:t>Technical-commercial review</w:t>
            </w:r>
          </w:p>
          <w:p>
            <w:pPr>
              <w:pStyle w:val="ListBullet"/>
              <w:spacing w:after="30"/>
            </w:pPr>
            <w:r>
              <w:rPr>
                <w:rFonts w:ascii="Aptos" w:hAnsi="Aptos"/>
                <w:b w:val="0"/>
                <w:i w:val="0"/>
                <w:color w:val="FFFFFF"/>
                <w:sz w:val="15"/>
              </w:rPr>
              <w:t>Contract-risk assessment</w:t>
            </w:r>
          </w:p>
          <w:p>
            <w:pPr>
              <w:pStyle w:val="ListBullet"/>
              <w:spacing w:after="30"/>
            </w:pPr>
            <w:r>
              <w:rPr>
                <w:rFonts w:ascii="Aptos" w:hAnsi="Aptos"/>
                <w:b w:val="0"/>
                <w:i w:val="0"/>
                <w:color w:val="FFFFFF"/>
                <w:sz w:val="15"/>
              </w:rPr>
              <w:t>International partners</w:t>
            </w:r>
          </w:p>
          <w:p>
            <w:pPr>
              <w:pStyle w:val="ListBullet"/>
              <w:spacing w:after="30"/>
            </w:pPr>
            <w:r>
              <w:rPr>
                <w:rFonts w:ascii="Aptos" w:hAnsi="Aptos"/>
                <w:b w:val="0"/>
                <w:i w:val="0"/>
                <w:color w:val="FFFFFF"/>
                <w:sz w:val="15"/>
              </w:rPr>
              <w:t>Procurement and stores</w:t>
            </w:r>
          </w:p>
          <w:p>
            <w:pPr>
              <w:pStyle w:val="ListBullet"/>
              <w:spacing w:after="30"/>
            </w:pPr>
            <w:r>
              <w:rPr>
                <w:rFonts w:ascii="Aptos" w:hAnsi="Aptos"/>
                <w:b w:val="0"/>
                <w:i w:val="0"/>
                <w:color w:val="FFFFFF"/>
                <w:sz w:val="15"/>
              </w:rPr>
              <w:t>Evidence-based reporting</w:t>
            </w:r>
          </w:p>
          <w:p>
            <w:pPr>
              <w:spacing w:before="140" w:after="30" w:line="250" w:lineRule="auto"/>
              <w:jc w:val="left"/>
            </w:pPr>
            <w:r>
              <w:rPr>
                <w:rFonts w:ascii="Georgia" w:hAnsi="Georgia"/>
                <w:b/>
                <w:i w:val="0"/>
                <w:color w:val="E1D54B"/>
                <w:sz w:val="20"/>
              </w:rPr>
              <w:t>PROFESSIONAL AFFILIATION</w:t>
            </w:r>
          </w:p>
          <w:p>
            <w:pPr>
              <w:spacing w:after="100"/>
              <w:pBdr>
                <w:bottom w:val="single" w:sz="5" w:space="1" w:color="BFBFBF"/>
              </w:pBdr>
            </w:pPr>
          </w:p>
          <w:p>
            <w:pPr>
              <w:spacing w:before="0" w:after="120" w:line="250" w:lineRule="auto"/>
              <w:jc w:val="left"/>
            </w:pPr>
            <w:r>
              <w:rPr>
                <w:rFonts w:ascii="Aptos" w:hAnsi="Aptos"/>
                <w:b w:val="0"/>
                <w:i w:val="0"/>
                <w:color w:val="FFFFFF"/>
                <w:sz w:val="15"/>
              </w:rPr>
              <w:t>Fellow, Institution of Engineers, Bangladesh (IEB)</w:t>
              <w:br/>
              <w:t>Membership No. F-11378</w:t>
            </w:r>
          </w:p>
        </w:tc>
        <w:tc>
          <w:tcPr>
            <w:tcW w:type="dxa" w:w="8170"/>
            <w:shd w:fill="FFFFFF"/>
            <w:tcMar>
              <w:top w:w="140" w:type="dxa"/>
              <w:start w:w="360" w:type="dxa"/>
              <w:bottom w:w="140" w:type="dxa"/>
              <w:end w:w="300" w:type="dxa"/>
            </w:tcMar>
            <w:vAlign w:val="top"/>
          </w:tcPr>
          <w:p>
            <w:pPr>
              <w:spacing w:before="0" w:after="0" w:line="250" w:lineRule="auto"/>
              <w:jc w:val="left"/>
            </w:pPr>
            <w:r>
              <w:rPr>
                <w:rFonts w:ascii="Georgia" w:hAnsi="Georgia"/>
                <w:b w:val="0"/>
                <w:i w:val="0"/>
                <w:color w:val="363636"/>
                <w:sz w:val="30"/>
              </w:rPr>
              <w:t>PROFESSIONAL EXPERIENCE — CONTINUED</w:t>
            </w:r>
          </w:p>
          <w:p>
            <w:pPr>
              <w:spacing w:after="120"/>
              <w:pBdr>
                <w:bottom w:val="single" w:sz="5" w:space="1" w:color="E36F37"/>
              </w:pBdr>
            </w:pPr>
          </w:p>
          <w:p>
            <w:pPr>
              <w:keepNext/>
              <w:tabs>
                <w:tab w:pos="4752" w:val="left"/>
              </w:tabs>
              <w:spacing w:before="60" w:after="10"/>
            </w:pPr>
            <w:r>
              <w:rPr>
                <w:rFonts w:ascii="Aptos" w:hAnsi="Aptos"/>
                <w:b/>
                <w:i w:val="0"/>
                <w:color w:val="333333"/>
                <w:sz w:val="17"/>
              </w:rPr>
              <w:t>Assistant General Manager – Production &amp; Environmental Management Representative</w:t>
            </w:r>
            <w:r>
              <w:rPr>
                <w:rFonts w:ascii="Aptos" w:hAnsi="Aptos"/>
                <w:b/>
                <w:i w:val="0"/>
                <w:color w:val="696969"/>
                <w:sz w:val="14"/>
              </w:rPr>
              <w:tab/>
              <w:t>May 2006 – Dec 2009</w:t>
            </w:r>
          </w:p>
          <w:p>
            <w:pPr>
              <w:keepNext/>
              <w:spacing w:before="0" w:after="30" w:line="250" w:lineRule="auto"/>
              <w:jc w:val="left"/>
            </w:pPr>
            <w:r>
              <w:rPr>
                <w:rFonts w:ascii="Aptos" w:hAnsi="Aptos"/>
                <w:b/>
                <w:i/>
                <w:color w:val="E36F37"/>
                <w:sz w:val="15"/>
              </w:rPr>
              <w:t>Energypac Engineering Ltd.  |  Ashulia, Bangladesh</w:t>
            </w:r>
          </w:p>
          <w:p>
            <w:pPr>
              <w:pStyle w:val="ListBullet"/>
              <w:spacing w:after="30"/>
            </w:pPr>
            <w:r>
              <w:rPr>
                <w:rFonts w:ascii="Aptos" w:hAnsi="Aptos"/>
                <w:b w:val="0"/>
                <w:i w:val="0"/>
                <w:color w:val="333333"/>
                <w:sz w:val="15"/>
              </w:rPr>
              <w:t>Led VCB production with four engineers and approximately 60 technicians; manufactured about 1,000 units of 11 kV VCB and 300 units of 33 kV VCB.</w:t>
            </w:r>
          </w:p>
          <w:p>
            <w:pPr>
              <w:pStyle w:val="ListBullet"/>
              <w:spacing w:after="30"/>
            </w:pPr>
            <w:r>
              <w:rPr>
                <w:rFonts w:ascii="Aptos" w:hAnsi="Aptos"/>
                <w:b w:val="0"/>
                <w:i w:val="0"/>
                <w:color w:val="333333"/>
                <w:sz w:val="15"/>
              </w:rPr>
              <w:t>Served as Environmental Management Representative for the ISO 14001:2004 Environmental Management System.</w:t>
            </w:r>
          </w:p>
          <w:p>
            <w:pPr>
              <w:keepNext/>
              <w:tabs>
                <w:tab w:pos="4752" w:val="left"/>
              </w:tabs>
              <w:spacing w:before="60" w:after="10"/>
            </w:pPr>
            <w:r>
              <w:rPr>
                <w:rFonts w:ascii="Aptos" w:hAnsi="Aptos"/>
                <w:b/>
                <w:i w:val="0"/>
                <w:color w:val="333333"/>
                <w:sz w:val="17"/>
              </w:rPr>
              <w:t>Mathematics &amp; Physics Teacher</w:t>
            </w:r>
            <w:r>
              <w:rPr>
                <w:rFonts w:ascii="Aptos" w:hAnsi="Aptos"/>
                <w:b/>
                <w:i w:val="0"/>
                <w:color w:val="696969"/>
                <w:sz w:val="14"/>
              </w:rPr>
              <w:tab/>
              <w:t>Feb 2004 – May 2006</w:t>
            </w:r>
          </w:p>
          <w:p>
            <w:pPr>
              <w:keepNext/>
              <w:spacing w:before="0" w:after="30" w:line="250" w:lineRule="auto"/>
              <w:jc w:val="left"/>
            </w:pPr>
            <w:r>
              <w:rPr>
                <w:rFonts w:ascii="Aptos" w:hAnsi="Aptos"/>
                <w:b/>
                <w:i/>
                <w:color w:val="E36F37"/>
                <w:sz w:val="15"/>
              </w:rPr>
              <w:t>Scholastica, Mastermind and Marie Curie English-Medium Schools  |  Dhaka</w:t>
            </w:r>
          </w:p>
          <w:p>
            <w:pPr>
              <w:pStyle w:val="ListBullet"/>
              <w:spacing w:after="30"/>
            </w:pPr>
            <w:r>
              <w:rPr>
                <w:rFonts w:ascii="Aptos" w:hAnsi="Aptos"/>
                <w:b w:val="0"/>
                <w:i w:val="0"/>
                <w:color w:val="333333"/>
                <w:sz w:val="15"/>
              </w:rPr>
              <w:t>Taught O-Level and A-Level Mathematics and O-Level Physics.</w:t>
            </w:r>
          </w:p>
          <w:p>
            <w:pPr>
              <w:keepNext/>
              <w:tabs>
                <w:tab w:pos="4752" w:val="left"/>
              </w:tabs>
              <w:spacing w:before="60" w:after="10"/>
            </w:pPr>
            <w:r>
              <w:rPr>
                <w:rFonts w:ascii="Aptos" w:hAnsi="Aptos"/>
                <w:b/>
                <w:i w:val="0"/>
                <w:color w:val="333333"/>
                <w:sz w:val="17"/>
              </w:rPr>
              <w:t>Maintenance Engineer</w:t>
            </w:r>
            <w:r>
              <w:rPr>
                <w:rFonts w:ascii="Aptos" w:hAnsi="Aptos"/>
                <w:b/>
                <w:i w:val="0"/>
                <w:color w:val="696969"/>
                <w:sz w:val="14"/>
              </w:rPr>
              <w:tab/>
              <w:t>Oct 2003 – Jan 2004</w:t>
            </w:r>
          </w:p>
          <w:p>
            <w:pPr>
              <w:keepNext/>
              <w:spacing w:before="0" w:after="30" w:line="250" w:lineRule="auto"/>
              <w:jc w:val="left"/>
            </w:pPr>
            <w:r>
              <w:rPr>
                <w:rFonts w:ascii="Aptos" w:hAnsi="Aptos"/>
                <w:b/>
                <w:i/>
                <w:color w:val="E36F37"/>
                <w:sz w:val="15"/>
              </w:rPr>
              <w:t>Islam Textile Mills Ltd.  |  Bangladesh</w:t>
            </w:r>
          </w:p>
          <w:p>
            <w:pPr>
              <w:pStyle w:val="ListBullet"/>
              <w:spacing w:after="30"/>
            </w:pPr>
            <w:r>
              <w:rPr>
                <w:rFonts w:ascii="Aptos" w:hAnsi="Aptos"/>
                <w:b w:val="0"/>
                <w:i w:val="0"/>
                <w:color w:val="333333"/>
                <w:sz w:val="15"/>
              </w:rPr>
              <w:t>Supervised engineers and technicians maintaining boilers, compressors, generators, weaving, dyeing and knitting machinery.</w:t>
            </w:r>
          </w:p>
          <w:p>
            <w:pPr>
              <w:spacing w:before="140" w:after="20"/>
            </w:pPr>
            <w:r>
              <w:rPr>
                <w:rFonts w:ascii="Aptos" w:hAnsi="Aptos"/>
                <w:b/>
                <w:i w:val="0"/>
                <w:color w:val="363636"/>
                <w:sz w:val="21"/>
              </w:rPr>
              <w:t xml:space="preserve">●  </w:t>
            </w:r>
            <w:r>
              <w:rPr>
                <w:rFonts w:ascii="Georgia" w:hAnsi="Georgia"/>
                <w:b w:val="0"/>
                <w:i w:val="0"/>
                <w:color w:val="E36F37"/>
                <w:sz w:val="21"/>
              </w:rPr>
              <w:t>ACADEMIC &amp; RESEARCH EXPERIENCE</w:t>
            </w:r>
          </w:p>
          <w:p>
            <w:pPr>
              <w:spacing w:after="80"/>
              <w:pBdr>
                <w:bottom w:val="single" w:sz="5" w:space="1" w:color="888888"/>
              </w:pBdr>
            </w:pPr>
          </w:p>
          <w:p>
            <w:pPr>
              <w:keepNext/>
              <w:tabs>
                <w:tab w:pos="4752" w:val="left"/>
              </w:tabs>
              <w:spacing w:before="60" w:after="10"/>
            </w:pPr>
            <w:r>
              <w:rPr>
                <w:rFonts w:ascii="Aptos" w:hAnsi="Aptos"/>
                <w:b/>
                <w:i w:val="0"/>
                <w:color w:val="333333"/>
                <w:sz w:val="17"/>
              </w:rPr>
              <w:t>Research Scholar</w:t>
            </w:r>
            <w:r>
              <w:rPr>
                <w:rFonts w:ascii="Aptos" w:hAnsi="Aptos"/>
                <w:b/>
                <w:i w:val="0"/>
                <w:color w:val="696969"/>
                <w:sz w:val="14"/>
              </w:rPr>
              <w:tab/>
              <w:t>Jul 2000 – Jul 2002</w:t>
            </w:r>
          </w:p>
          <w:p>
            <w:pPr>
              <w:keepNext/>
              <w:spacing w:before="0" w:after="30" w:line="250" w:lineRule="auto"/>
              <w:jc w:val="left"/>
            </w:pPr>
            <w:r>
              <w:rPr>
                <w:rFonts w:ascii="Aptos" w:hAnsi="Aptos"/>
                <w:b/>
                <w:i/>
                <w:color w:val="E36F37"/>
                <w:sz w:val="15"/>
              </w:rPr>
              <w:t>National University of Singapore – The Logistics Institute Asia Pacific  |  Singapore</w:t>
            </w:r>
          </w:p>
          <w:p>
            <w:pPr>
              <w:pStyle w:val="ListBullet"/>
              <w:spacing w:after="30"/>
            </w:pPr>
            <w:r>
              <w:rPr>
                <w:rFonts w:ascii="Aptos" w:hAnsi="Aptos"/>
                <w:b w:val="0"/>
                <w:i w:val="0"/>
                <w:color w:val="333333"/>
                <w:sz w:val="15"/>
              </w:rPr>
              <w:t>Completed two years of research on data mining for customer profiling and predictive targeting using an insurance-company dataset.</w:t>
            </w:r>
          </w:p>
          <w:p>
            <w:pPr>
              <w:pStyle w:val="ListBullet"/>
              <w:spacing w:after="30"/>
            </w:pPr>
            <w:r>
              <w:rPr>
                <w:rFonts w:ascii="Aptos" w:hAnsi="Aptos"/>
                <w:b w:val="0"/>
                <w:i w:val="0"/>
                <w:color w:val="333333"/>
                <w:sz w:val="15"/>
              </w:rPr>
              <w:t>Developed a neural-network prediction model using SAS and co-authored the conference paper “Machine Learning Algorithm for Predictive Data Mining.”</w:t>
            </w:r>
          </w:p>
          <w:p>
            <w:pPr>
              <w:keepNext/>
              <w:tabs>
                <w:tab w:pos="4752" w:val="left"/>
              </w:tabs>
              <w:spacing w:before="60" w:after="10"/>
            </w:pPr>
            <w:r>
              <w:rPr>
                <w:rFonts w:ascii="Aptos" w:hAnsi="Aptos"/>
                <w:b/>
                <w:i w:val="0"/>
                <w:color w:val="333333"/>
                <w:sz w:val="17"/>
              </w:rPr>
              <w:t>Lecturer – Department of Mechanical Engineering</w:t>
            </w:r>
            <w:r>
              <w:rPr>
                <w:rFonts w:ascii="Aptos" w:hAnsi="Aptos"/>
                <w:b/>
                <w:i w:val="0"/>
                <w:color w:val="696969"/>
                <w:sz w:val="14"/>
              </w:rPr>
              <w:tab/>
              <w:t>Mar 2000 – Jul 2000</w:t>
            </w:r>
          </w:p>
          <w:p>
            <w:pPr>
              <w:keepNext/>
              <w:spacing w:before="0" w:after="30" w:line="250" w:lineRule="auto"/>
              <w:jc w:val="left"/>
            </w:pPr>
            <w:r>
              <w:rPr>
                <w:rFonts w:ascii="Aptos" w:hAnsi="Aptos"/>
                <w:b/>
                <w:i/>
                <w:color w:val="E36F37"/>
                <w:sz w:val="15"/>
              </w:rPr>
              <w:t>Chittagong University of Engineering &amp; Technology (then BIT Chittagong)</w:t>
            </w:r>
          </w:p>
          <w:p>
            <w:pPr>
              <w:spacing w:before="140" w:after="20"/>
            </w:pPr>
            <w:r>
              <w:rPr>
                <w:rFonts w:ascii="Aptos" w:hAnsi="Aptos"/>
                <w:b/>
                <w:i w:val="0"/>
                <w:color w:val="363636"/>
                <w:sz w:val="21"/>
              </w:rPr>
              <w:t xml:space="preserve">◆  </w:t>
            </w:r>
            <w:r>
              <w:rPr>
                <w:rFonts w:ascii="Georgia" w:hAnsi="Georgia"/>
                <w:b w:val="0"/>
                <w:i w:val="0"/>
                <w:color w:val="E36F37"/>
                <w:sz w:val="21"/>
              </w:rPr>
              <w:t>EDUCATION</w:t>
            </w:r>
          </w:p>
          <w:p>
            <w:pPr>
              <w:spacing w:after="80"/>
              <w:pBdr>
                <w:bottom w:val="single" w:sz="5" w:space="1" w:color="888888"/>
              </w:pBdr>
            </w:pPr>
          </w:p>
          <w:p>
            <w:pPr>
              <w:keepNext/>
              <w:tabs>
                <w:tab w:pos="4752" w:val="left"/>
              </w:tabs>
              <w:spacing w:before="60" w:after="10"/>
            </w:pPr>
            <w:r>
              <w:rPr>
                <w:rFonts w:ascii="Aptos" w:hAnsi="Aptos"/>
                <w:b/>
                <w:i w:val="0"/>
                <w:color w:val="333333"/>
                <w:sz w:val="17"/>
              </w:rPr>
              <w:t>Master of Engineering, Mechanical Engineering</w:t>
            </w:r>
            <w:r>
              <w:rPr>
                <w:rFonts w:ascii="Aptos" w:hAnsi="Aptos"/>
                <w:b/>
                <w:i w:val="0"/>
                <w:color w:val="696969"/>
                <w:sz w:val="14"/>
              </w:rPr>
              <w:tab/>
              <w:t>Jan 2003</w:t>
            </w:r>
          </w:p>
          <w:p>
            <w:pPr>
              <w:keepNext/>
              <w:spacing w:before="0" w:after="30" w:line="250" w:lineRule="auto"/>
              <w:jc w:val="left"/>
            </w:pPr>
            <w:r>
              <w:rPr>
                <w:rFonts w:ascii="Aptos" w:hAnsi="Aptos"/>
                <w:b/>
                <w:i/>
                <w:color w:val="E36F37"/>
                <w:sz w:val="15"/>
              </w:rPr>
              <w:t>National University of Singapore  |  CAP: 3.0 / 5.0</w:t>
            </w:r>
          </w:p>
          <w:p>
            <w:pPr>
              <w:pStyle w:val="ListBullet"/>
              <w:spacing w:after="30"/>
            </w:pPr>
            <w:r>
              <w:rPr>
                <w:rFonts w:ascii="Aptos" w:hAnsi="Aptos"/>
                <w:b w:val="0"/>
                <w:i w:val="0"/>
                <w:color w:val="333333"/>
                <w:sz w:val="15"/>
              </w:rPr>
              <w:t>Academic focus: Data Mining for Customer Profiling.</w:t>
            </w:r>
          </w:p>
          <w:p>
            <w:pPr>
              <w:keepNext/>
              <w:tabs>
                <w:tab w:pos="4752" w:val="left"/>
              </w:tabs>
              <w:spacing w:before="60" w:after="10"/>
            </w:pPr>
            <w:r>
              <w:rPr>
                <w:rFonts w:ascii="Aptos" w:hAnsi="Aptos"/>
                <w:b/>
                <w:i w:val="0"/>
                <w:color w:val="333333"/>
                <w:sz w:val="17"/>
              </w:rPr>
              <w:t>B.Sc. Engineering, Mechanical Engineering</w:t>
            </w:r>
            <w:r>
              <w:rPr>
                <w:rFonts w:ascii="Aptos" w:hAnsi="Aptos"/>
                <w:b/>
                <w:i w:val="0"/>
                <w:color w:val="696969"/>
                <w:sz w:val="14"/>
              </w:rPr>
              <w:tab/>
              <w:t>Sep 1999</w:t>
            </w:r>
          </w:p>
          <w:p>
            <w:pPr>
              <w:keepNext/>
              <w:spacing w:before="0" w:after="30" w:line="250" w:lineRule="auto"/>
              <w:jc w:val="left"/>
            </w:pPr>
            <w:r>
              <w:rPr>
                <w:rFonts w:ascii="Aptos" w:hAnsi="Aptos"/>
                <w:b/>
                <w:i/>
                <w:color w:val="E36F37"/>
                <w:sz w:val="15"/>
              </w:rPr>
              <w:t>Bangladesh University of Engineering &amp; Technology  |  CGPA: 3.63 / 4.00</w:t>
            </w:r>
          </w:p>
          <w:p>
            <w:pPr>
              <w:pStyle w:val="ListBullet"/>
              <w:spacing w:after="30"/>
            </w:pPr>
            <w:r>
              <w:rPr>
                <w:rFonts w:ascii="Aptos" w:hAnsi="Aptos"/>
                <w:b w:val="0"/>
                <w:i w:val="0"/>
                <w:color w:val="333333"/>
                <w:sz w:val="15"/>
              </w:rPr>
              <w:t>Thesis: Computer-Aided Air-Conditioning Duct Sizing.</w:t>
            </w:r>
          </w:p>
          <w:p>
            <w:pPr>
              <w:spacing w:before="0" w:after="0" w:line="250" w:lineRule="auto"/>
              <w:jc w:val="right"/>
            </w:pPr>
            <w:r>
              <w:rPr>
                <w:rFonts w:ascii="Georgia" w:hAnsi="Georgia"/>
                <w:b w:val="0"/>
                <w:i w:val="0"/>
                <w:color w:val="696969"/>
                <w:sz w:val="14"/>
              </w:rPr>
              <w:t>MD KHAIRUL ALOM   |   3</w:t>
            </w:r>
          </w:p>
        </w:tc>
      </w:tr>
    </w:tbl>
    <w:tbl>
      <w:tblPr>
        <w:tblW w:type="dxa" w:w="11370"/>
        <w:jc w:val="center"/>
        <w:tblLayout w:type="fixed"/>
        <w:tblLook w:firstColumn="1" w:firstRow="1" w:lastColumn="0" w:lastRow="0" w:noHBand="0" w:noVBand="1" w:val="04A0"/>
        <w:tblLayout w:type="fixed"/>
      </w:tblPr>
      <w:tblGrid>
        <w:gridCol w:w="3200"/>
        <w:gridCol w:w="8170"/>
      </w:tblGrid>
      <w:tr>
        <w:trPr>
          <w:cantSplit/>
          <w:trHeight w:val="15869" w:hRule="atLeast"/>
        </w:trPr>
        <w:tc>
          <w:tcPr>
            <w:tcW w:type="dxa" w:w="3200"/>
            <w:shd w:fill="363636"/>
            <w:tcMar>
              <w:top w:w="140" w:type="dxa"/>
              <w:start w:w="230" w:type="dxa"/>
              <w:bottom w:w="140" w:type="dxa"/>
              <w:end w:w="230" w:type="dxa"/>
            </w:tcMar>
            <w:vAlign w:val="top"/>
          </w:tcPr>
          <w:p>
            <w:pPr>
              <w:spacing w:before="0" w:after="40" w:line="250" w:lineRule="auto"/>
              <w:jc w:val="left"/>
            </w:pPr>
            <w:r>
              <w:rPr>
                <w:rFonts w:ascii="Georgia" w:hAnsi="Georgia"/>
                <w:b w:val="0"/>
                <w:i w:val="0"/>
                <w:color w:val="FFFFFF"/>
                <w:sz w:val="40"/>
              </w:rPr>
              <w:t>MD KHAIRUL</w:t>
              <w:br/>
              <w:t>ALOM</w:t>
            </w:r>
          </w:p>
          <w:p>
            <w:pPr>
              <w:spacing w:before="0" w:after="200" w:line="250" w:lineRule="auto"/>
              <w:jc w:val="left"/>
            </w:pPr>
            <w:r>
              <w:rPr>
                <w:rFonts w:ascii="Aptos" w:hAnsi="Aptos"/>
                <w:b/>
                <w:i w:val="0"/>
                <w:color w:val="E1D54B"/>
                <w:sz w:val="18"/>
              </w:rPr>
              <w:t>EXECUTIVE CV</w:t>
            </w:r>
          </w:p>
          <w:p>
            <w:pPr>
              <w:spacing w:before="140" w:after="30" w:line="250" w:lineRule="auto"/>
              <w:jc w:val="left"/>
            </w:pPr>
            <w:r>
              <w:rPr>
                <w:rFonts w:ascii="Georgia" w:hAnsi="Georgia"/>
                <w:b/>
                <w:i w:val="0"/>
                <w:color w:val="E1D54B"/>
                <w:sz w:val="20"/>
              </w:rPr>
              <w:t>DIGITAL &amp; ANALYTICS</w:t>
            </w:r>
          </w:p>
          <w:p>
            <w:pPr>
              <w:spacing w:after="100"/>
              <w:pBdr>
                <w:bottom w:val="single" w:sz="5" w:space="1" w:color="BFBFBF"/>
              </w:pBdr>
            </w:pPr>
          </w:p>
          <w:p>
            <w:pPr>
              <w:pStyle w:val="ListBullet"/>
              <w:spacing w:after="30"/>
            </w:pPr>
            <w:r>
              <w:rPr>
                <w:rFonts w:ascii="Aptos" w:hAnsi="Aptos"/>
                <w:b w:val="0"/>
                <w:i w:val="0"/>
                <w:color w:val="FFFFFF"/>
                <w:sz w:val="15"/>
              </w:rPr>
              <w:t>Python</w:t>
            </w:r>
          </w:p>
          <w:p>
            <w:pPr>
              <w:pStyle w:val="ListBullet"/>
              <w:spacing w:after="30"/>
            </w:pPr>
            <w:r>
              <w:rPr>
                <w:rFonts w:ascii="Aptos" w:hAnsi="Aptos"/>
                <w:b w:val="0"/>
                <w:i w:val="0"/>
                <w:color w:val="FFFFFF"/>
                <w:sz w:val="15"/>
              </w:rPr>
              <w:t>Jupyter Notebook</w:t>
            </w:r>
          </w:p>
          <w:p>
            <w:pPr>
              <w:pStyle w:val="ListBullet"/>
              <w:spacing w:after="30"/>
            </w:pPr>
            <w:r>
              <w:rPr>
                <w:rFonts w:ascii="Aptos" w:hAnsi="Aptos"/>
                <w:b w:val="0"/>
                <w:i w:val="0"/>
                <w:color w:val="FFFFFF"/>
                <w:sz w:val="15"/>
              </w:rPr>
              <w:t>Pandas &amp; NumPy</w:t>
            </w:r>
          </w:p>
          <w:p>
            <w:pPr>
              <w:pStyle w:val="ListBullet"/>
              <w:spacing w:after="30"/>
            </w:pPr>
            <w:r>
              <w:rPr>
                <w:rFonts w:ascii="Aptos" w:hAnsi="Aptos"/>
                <w:b w:val="0"/>
                <w:i w:val="0"/>
                <w:color w:val="FFFFFF"/>
                <w:sz w:val="15"/>
              </w:rPr>
              <w:t>scikit-learn</w:t>
            </w:r>
          </w:p>
          <w:p>
            <w:pPr>
              <w:pStyle w:val="ListBullet"/>
              <w:spacing w:after="30"/>
            </w:pPr>
            <w:r>
              <w:rPr>
                <w:rFonts w:ascii="Aptos" w:hAnsi="Aptos"/>
                <w:b w:val="0"/>
                <w:i w:val="0"/>
                <w:color w:val="FFFFFF"/>
                <w:sz w:val="15"/>
              </w:rPr>
              <w:t>Artificial neural networks</w:t>
            </w:r>
          </w:p>
          <w:p>
            <w:pPr>
              <w:pStyle w:val="ListBullet"/>
              <w:spacing w:after="30"/>
            </w:pPr>
            <w:r>
              <w:rPr>
                <w:rFonts w:ascii="Aptos" w:hAnsi="Aptos"/>
                <w:b w:val="0"/>
                <w:i w:val="0"/>
                <w:color w:val="FFFFFF"/>
                <w:sz w:val="15"/>
              </w:rPr>
              <w:t>TensorFlow</w:t>
            </w:r>
          </w:p>
          <w:p>
            <w:pPr>
              <w:pStyle w:val="ListBullet"/>
              <w:spacing w:after="30"/>
            </w:pPr>
            <w:r>
              <w:rPr>
                <w:rFonts w:ascii="Aptos" w:hAnsi="Aptos"/>
                <w:b w:val="0"/>
                <w:i w:val="0"/>
                <w:color w:val="FFFFFF"/>
                <w:sz w:val="15"/>
              </w:rPr>
              <w:t>Microsoft Power BI</w:t>
            </w:r>
          </w:p>
          <w:p>
            <w:pPr>
              <w:spacing w:before="140" w:after="30" w:line="250" w:lineRule="auto"/>
              <w:jc w:val="left"/>
            </w:pPr>
            <w:r>
              <w:rPr>
                <w:rFonts w:ascii="Georgia" w:hAnsi="Georgia"/>
                <w:b/>
                <w:i w:val="0"/>
                <w:color w:val="E1D54B"/>
                <w:sz w:val="20"/>
              </w:rPr>
              <w:t>ENGINEERING TOOLS</w:t>
            </w:r>
          </w:p>
          <w:p>
            <w:pPr>
              <w:spacing w:after="100"/>
              <w:pBdr>
                <w:bottom w:val="single" w:sz="5" w:space="1" w:color="BFBFBF"/>
              </w:pBdr>
            </w:pPr>
          </w:p>
          <w:p>
            <w:pPr>
              <w:pStyle w:val="ListBullet"/>
              <w:spacing w:after="30"/>
            </w:pPr>
            <w:r>
              <w:rPr>
                <w:rFonts w:ascii="Aptos" w:hAnsi="Aptos"/>
                <w:b w:val="0"/>
                <w:i w:val="0"/>
                <w:color w:val="FFFFFF"/>
                <w:sz w:val="15"/>
              </w:rPr>
              <w:t>AutoCAD 2D</w:t>
            </w:r>
          </w:p>
          <w:p>
            <w:pPr>
              <w:pStyle w:val="ListBullet"/>
              <w:spacing w:after="30"/>
            </w:pPr>
            <w:r>
              <w:rPr>
                <w:rFonts w:ascii="Aptos" w:hAnsi="Aptos"/>
                <w:b w:val="0"/>
                <w:i w:val="0"/>
                <w:color w:val="FFFFFF"/>
                <w:sz w:val="15"/>
              </w:rPr>
              <w:t>SolidWorks part &amp; assembly</w:t>
            </w:r>
          </w:p>
          <w:p>
            <w:pPr>
              <w:pStyle w:val="ListBullet"/>
              <w:spacing w:after="30"/>
            </w:pPr>
            <w:r>
              <w:rPr>
                <w:rFonts w:ascii="Aptos" w:hAnsi="Aptos"/>
                <w:b w:val="0"/>
                <w:i w:val="0"/>
                <w:color w:val="FFFFFF"/>
                <w:sz w:val="15"/>
              </w:rPr>
              <w:t>Drawing and sheet metal</w:t>
            </w:r>
          </w:p>
          <w:p>
            <w:pPr>
              <w:pStyle w:val="ListBullet"/>
              <w:spacing w:after="30"/>
            </w:pPr>
            <w:r>
              <w:rPr>
                <w:rFonts w:ascii="Aptos" w:hAnsi="Aptos"/>
                <w:b w:val="0"/>
                <w:i w:val="0"/>
                <w:color w:val="FFFFFF"/>
                <w:sz w:val="15"/>
              </w:rPr>
              <w:t>Weldment environments</w:t>
            </w:r>
          </w:p>
          <w:p>
            <w:pPr>
              <w:pStyle w:val="ListBullet"/>
              <w:spacing w:after="30"/>
            </w:pPr>
            <w:r>
              <w:rPr>
                <w:rFonts w:ascii="Aptos" w:hAnsi="Aptos"/>
                <w:b w:val="0"/>
                <w:i w:val="0"/>
                <w:color w:val="FFFFFF"/>
                <w:sz w:val="15"/>
              </w:rPr>
              <w:t>Microsoft Project</w:t>
            </w:r>
          </w:p>
          <w:p>
            <w:pPr>
              <w:spacing w:before="140" w:after="30" w:line="250" w:lineRule="auto"/>
              <w:jc w:val="left"/>
            </w:pPr>
            <w:r>
              <w:rPr>
                <w:rFonts w:ascii="Georgia" w:hAnsi="Georgia"/>
                <w:b/>
                <w:i w:val="0"/>
                <w:color w:val="E1D54B"/>
                <w:sz w:val="20"/>
              </w:rPr>
              <w:t>WEB TECHNOLOGIES</w:t>
            </w:r>
          </w:p>
          <w:p>
            <w:pPr>
              <w:spacing w:after="100"/>
              <w:pBdr>
                <w:bottom w:val="single" w:sz="5" w:space="1" w:color="BFBFBF"/>
              </w:pBdr>
            </w:pPr>
          </w:p>
          <w:p>
            <w:pPr>
              <w:pStyle w:val="ListBullet"/>
              <w:spacing w:after="30"/>
            </w:pPr>
            <w:r>
              <w:rPr>
                <w:rFonts w:ascii="Aptos" w:hAnsi="Aptos"/>
                <w:b w:val="0"/>
                <w:i w:val="0"/>
                <w:color w:val="FFFFFF"/>
                <w:sz w:val="15"/>
              </w:rPr>
              <w:t>HTML5 &amp; CSS3</w:t>
            </w:r>
          </w:p>
          <w:p>
            <w:pPr>
              <w:pStyle w:val="ListBullet"/>
              <w:spacing w:after="30"/>
            </w:pPr>
            <w:r>
              <w:rPr>
                <w:rFonts w:ascii="Aptos" w:hAnsi="Aptos"/>
                <w:b w:val="0"/>
                <w:i w:val="0"/>
                <w:color w:val="FFFFFF"/>
                <w:sz w:val="15"/>
              </w:rPr>
              <w:t>Bootstrap</w:t>
            </w:r>
          </w:p>
          <w:p>
            <w:pPr>
              <w:pStyle w:val="ListBullet"/>
              <w:spacing w:after="30"/>
            </w:pPr>
            <w:r>
              <w:rPr>
                <w:rFonts w:ascii="Aptos" w:hAnsi="Aptos"/>
                <w:b w:val="0"/>
                <w:i w:val="0"/>
                <w:color w:val="FFFFFF"/>
                <w:sz w:val="15"/>
              </w:rPr>
              <w:t>JavaScript</w:t>
            </w:r>
          </w:p>
          <w:p>
            <w:pPr>
              <w:pStyle w:val="ListBullet"/>
              <w:spacing w:after="30"/>
            </w:pPr>
            <w:r>
              <w:rPr>
                <w:rFonts w:ascii="Aptos" w:hAnsi="Aptos"/>
                <w:b w:val="0"/>
                <w:i w:val="0"/>
                <w:color w:val="FFFFFF"/>
                <w:sz w:val="15"/>
              </w:rPr>
              <w:t>React</w:t>
            </w:r>
          </w:p>
          <w:p>
            <w:pPr>
              <w:pStyle w:val="ListBullet"/>
              <w:spacing w:after="30"/>
            </w:pPr>
            <w:r>
              <w:rPr>
                <w:rFonts w:ascii="Aptos" w:hAnsi="Aptos"/>
                <w:b w:val="0"/>
                <w:i w:val="0"/>
                <w:color w:val="FFFFFF"/>
                <w:sz w:val="15"/>
              </w:rPr>
              <w:t>Basic Next.js</w:t>
            </w:r>
          </w:p>
        </w:tc>
        <w:tc>
          <w:tcPr>
            <w:tcW w:type="dxa" w:w="8170"/>
            <w:shd w:fill="FFFFFF"/>
            <w:tcMar>
              <w:top w:w="140" w:type="dxa"/>
              <w:start w:w="360" w:type="dxa"/>
              <w:bottom w:w="140" w:type="dxa"/>
              <w:end w:w="300" w:type="dxa"/>
            </w:tcMar>
            <w:vAlign w:val="top"/>
          </w:tcPr>
          <w:p>
            <w:pPr>
              <w:spacing w:before="0" w:after="0" w:line="250" w:lineRule="auto"/>
              <w:jc w:val="left"/>
            </w:pPr>
            <w:r>
              <w:rPr>
                <w:rFonts w:ascii="Georgia" w:hAnsi="Georgia"/>
                <w:b w:val="0"/>
                <w:i w:val="0"/>
                <w:color w:val="363636"/>
                <w:sz w:val="30"/>
              </w:rPr>
              <w:t>QUALIFICATIONS &amp; CAPABILITIES</w:t>
            </w:r>
          </w:p>
          <w:p>
            <w:pPr>
              <w:spacing w:after="120"/>
              <w:pBdr>
                <w:bottom w:val="single" w:sz="5" w:space="1" w:color="E36F37"/>
              </w:pBdr>
            </w:pPr>
          </w:p>
          <w:p>
            <w:pPr>
              <w:spacing w:before="140" w:after="20"/>
            </w:pPr>
            <w:r>
              <w:rPr>
                <w:rFonts w:ascii="Aptos" w:hAnsi="Aptos"/>
                <w:b/>
                <w:i w:val="0"/>
                <w:color w:val="363636"/>
                <w:sz w:val="21"/>
              </w:rPr>
              <w:t xml:space="preserve">◆  </w:t>
            </w:r>
            <w:r>
              <w:rPr>
                <w:rFonts w:ascii="Georgia" w:hAnsi="Georgia"/>
                <w:b w:val="0"/>
                <w:i w:val="0"/>
                <w:color w:val="E36F37"/>
                <w:sz w:val="21"/>
              </w:rPr>
              <w:t>PROFESSIONAL TRAINING &amp; CERTIFICATIONS</w:t>
            </w:r>
          </w:p>
          <w:p>
            <w:pPr>
              <w:spacing w:after="80"/>
              <w:pBdr>
                <w:bottom w:val="single" w:sz="5" w:space="1" w:color="888888"/>
              </w:pBdr>
            </w:pPr>
          </w:p>
          <w:p>
            <w:pPr>
              <w:pStyle w:val="ListBullet"/>
              <w:spacing w:after="30"/>
            </w:pPr>
            <w:r>
              <w:rPr>
                <w:rFonts w:ascii="Aptos" w:hAnsi="Aptos"/>
                <w:b w:val="0"/>
                <w:i w:val="0"/>
                <w:color w:val="333333"/>
                <w:sz w:val="16"/>
              </w:rPr>
              <w:t>ISO 9001:2000 Lead Auditor Course — IRCA-accredited, United Kingdom (6–10 May 2007)</w:t>
            </w:r>
          </w:p>
          <w:p>
            <w:pPr>
              <w:pStyle w:val="ListBullet"/>
              <w:spacing w:after="30"/>
            </w:pPr>
            <w:r>
              <w:rPr>
                <w:rFonts w:ascii="Aptos" w:hAnsi="Aptos"/>
                <w:b w:val="0"/>
                <w:i w:val="0"/>
                <w:color w:val="333333"/>
                <w:sz w:val="16"/>
              </w:rPr>
              <w:t>ISO 14001 Internal Auditing — URS Bangladesh</w:t>
            </w:r>
          </w:p>
          <w:p>
            <w:pPr>
              <w:pStyle w:val="ListBullet"/>
              <w:spacing w:after="30"/>
            </w:pPr>
            <w:r>
              <w:rPr>
                <w:rFonts w:ascii="Aptos" w:hAnsi="Aptos"/>
                <w:b w:val="0"/>
                <w:i w:val="0"/>
                <w:color w:val="333333"/>
                <w:sz w:val="16"/>
              </w:rPr>
              <w:t>100 Days of Code: The Complete Python Pro Bootcamp — Udemy (2023)</w:t>
            </w:r>
          </w:p>
          <w:p>
            <w:pPr>
              <w:pStyle w:val="ListBullet"/>
              <w:spacing w:after="30"/>
            </w:pPr>
            <w:r>
              <w:rPr>
                <w:rFonts w:ascii="Aptos" w:hAnsi="Aptos"/>
                <w:b w:val="0"/>
                <w:i w:val="0"/>
                <w:color w:val="333333"/>
                <w:sz w:val="16"/>
              </w:rPr>
              <w:t>Python for Data Science and Machine Learning Bootcamp — Udemy (2022)</w:t>
            </w:r>
          </w:p>
          <w:p>
            <w:pPr>
              <w:pStyle w:val="ListBullet"/>
              <w:spacing w:after="30"/>
            </w:pPr>
            <w:r>
              <w:rPr>
                <w:rFonts w:ascii="Aptos" w:hAnsi="Aptos"/>
                <w:b w:val="0"/>
                <w:i w:val="0"/>
                <w:color w:val="333333"/>
                <w:sz w:val="16"/>
              </w:rPr>
              <w:t>MERN Stack Bootcamp: Zero to Hero — Udemy (2022)</w:t>
            </w:r>
          </w:p>
          <w:p>
            <w:pPr>
              <w:spacing w:before="140" w:after="20"/>
            </w:pPr>
            <w:r>
              <w:rPr>
                <w:rFonts w:ascii="Aptos" w:hAnsi="Aptos"/>
                <w:b/>
                <w:i w:val="0"/>
                <w:color w:val="363636"/>
                <w:sz w:val="21"/>
              </w:rPr>
              <w:t xml:space="preserve">■  </w:t>
            </w:r>
            <w:r>
              <w:rPr>
                <w:rFonts w:ascii="Georgia" w:hAnsi="Georgia"/>
                <w:b w:val="0"/>
                <w:i w:val="0"/>
                <w:color w:val="E36F37"/>
                <w:sz w:val="21"/>
              </w:rPr>
              <w:t>DIGITAL, ENGINEERING &amp; MANAGEMENT SKILLS</w:t>
            </w:r>
          </w:p>
          <w:p>
            <w:pPr>
              <w:spacing w:after="80"/>
              <w:pBdr>
                <w:bottom w:val="single" w:sz="5" w:space="1" w:color="888888"/>
              </w:pBdr>
            </w:pPr>
          </w:p>
          <w:p>
            <w:pPr>
              <w:spacing w:after="80"/>
            </w:pPr>
            <w:r>
              <w:rPr>
                <w:rFonts w:ascii="Aptos" w:hAnsi="Aptos"/>
                <w:b/>
                <w:i w:val="0"/>
                <w:color w:val="E36F37"/>
                <w:sz w:val="15"/>
              </w:rPr>
              <w:t>MANAGEMENT SYSTEMS</w:t>
              <w:br/>
            </w:r>
            <w:r>
              <w:rPr>
                <w:rFonts w:ascii="Aptos" w:hAnsi="Aptos"/>
                <w:b w:val="0"/>
                <w:i w:val="0"/>
                <w:color w:val="333333"/>
                <w:sz w:val="16"/>
              </w:rPr>
              <w:t>ISO 9001 documentation and implementation; internal audit; management review; corrective action; process KPIs.</w:t>
            </w:r>
          </w:p>
          <w:p>
            <w:pPr>
              <w:spacing w:after="80"/>
            </w:pPr>
            <w:r>
              <w:rPr>
                <w:rFonts w:ascii="Aptos" w:hAnsi="Aptos"/>
                <w:b/>
                <w:i w:val="0"/>
                <w:color w:val="E36F37"/>
                <w:sz w:val="15"/>
              </w:rPr>
              <w:t>PROJECT &amp; OPERATIONS</w:t>
              <w:br/>
            </w:r>
            <w:r>
              <w:rPr>
                <w:rFonts w:ascii="Aptos" w:hAnsi="Aptos"/>
                <w:b w:val="0"/>
                <w:i w:val="0"/>
                <w:color w:val="333333"/>
                <w:sz w:val="16"/>
              </w:rPr>
              <w:t>Substation EPC; project planning; testing and commissioning; production management; procurement and stores coordination.</w:t>
            </w:r>
          </w:p>
          <w:p>
            <w:pPr>
              <w:spacing w:after="80"/>
            </w:pPr>
            <w:r>
              <w:rPr>
                <w:rFonts w:ascii="Aptos" w:hAnsi="Aptos"/>
                <w:b/>
                <w:i w:val="0"/>
                <w:color w:val="E36F37"/>
                <w:sz w:val="15"/>
              </w:rPr>
              <w:t>DATA &amp; ANALYTICS</w:t>
              <w:br/>
            </w:r>
            <w:r>
              <w:rPr>
                <w:rFonts w:ascii="Aptos" w:hAnsi="Aptos"/>
                <w:b w:val="0"/>
                <w:i w:val="0"/>
                <w:color w:val="333333"/>
                <w:sz w:val="16"/>
              </w:rPr>
              <w:t>Python, Jupyter Notebook, Pandas, NumPy, scikit-learn, artificial neural networks, TensorFlow and Microsoft Power BI.</w:t>
            </w:r>
          </w:p>
          <w:p>
            <w:pPr>
              <w:spacing w:after="80"/>
            </w:pPr>
            <w:r>
              <w:rPr>
                <w:rFonts w:ascii="Aptos" w:hAnsi="Aptos"/>
                <w:b/>
                <w:i w:val="0"/>
                <w:color w:val="E36F37"/>
                <w:sz w:val="15"/>
              </w:rPr>
              <w:t>WEB TECHNOLOGIES</w:t>
              <w:br/>
            </w:r>
            <w:r>
              <w:rPr>
                <w:rFonts w:ascii="Aptos" w:hAnsi="Aptos"/>
                <w:b w:val="0"/>
                <w:i w:val="0"/>
                <w:color w:val="333333"/>
                <w:sz w:val="16"/>
              </w:rPr>
              <w:t>HTML5, CSS3, Bootstrap, JavaScript, React and basic Next.js.</w:t>
            </w:r>
          </w:p>
          <w:p>
            <w:pPr>
              <w:spacing w:after="80"/>
            </w:pPr>
            <w:r>
              <w:rPr>
                <w:rFonts w:ascii="Aptos" w:hAnsi="Aptos"/>
                <w:b/>
                <w:i w:val="0"/>
                <w:color w:val="E36F37"/>
                <w:sz w:val="15"/>
              </w:rPr>
              <w:t>ENGINEERING TOOLS</w:t>
              <w:br/>
            </w:r>
            <w:r>
              <w:rPr>
                <w:rFonts w:ascii="Aptos" w:hAnsi="Aptos"/>
                <w:b w:val="0"/>
                <w:i w:val="0"/>
                <w:color w:val="333333"/>
                <w:sz w:val="16"/>
              </w:rPr>
              <w:t>AutoCAD 2D; SolidWorks part, assembly, drawing, sheet-metal and weldment environments.</w:t>
            </w:r>
          </w:p>
          <w:p>
            <w:pPr>
              <w:spacing w:after="80"/>
            </w:pPr>
            <w:r>
              <w:rPr>
                <w:rFonts w:ascii="Aptos" w:hAnsi="Aptos"/>
                <w:b/>
                <w:i w:val="0"/>
                <w:color w:val="E36F37"/>
                <w:sz w:val="15"/>
              </w:rPr>
              <w:t>PRODUCTIVITY TOOLS</w:t>
              <w:br/>
            </w:r>
            <w:r>
              <w:rPr>
                <w:rFonts w:ascii="Aptos" w:hAnsi="Aptos"/>
                <w:b w:val="0"/>
                <w:i w:val="0"/>
                <w:color w:val="333333"/>
                <w:sz w:val="16"/>
              </w:rPr>
              <w:t>Microsoft Word, Excel, PowerPoint and Project.</w:t>
            </w:r>
          </w:p>
          <w:p>
            <w:pPr>
              <w:spacing w:before="140" w:after="20"/>
            </w:pPr>
            <w:r>
              <w:rPr>
                <w:rFonts w:ascii="Aptos" w:hAnsi="Aptos"/>
                <w:b/>
                <w:i w:val="0"/>
                <w:color w:val="363636"/>
                <w:sz w:val="21"/>
              </w:rPr>
              <w:t xml:space="preserve">●  </w:t>
            </w:r>
            <w:r>
              <w:rPr>
                <w:rFonts w:ascii="Georgia" w:hAnsi="Georgia"/>
                <w:b w:val="0"/>
                <w:i w:val="0"/>
                <w:color w:val="E36F37"/>
                <w:sz w:val="21"/>
              </w:rPr>
              <w:t>PROFESSIONAL DETAILS</w:t>
            </w:r>
          </w:p>
          <w:p>
            <w:pPr>
              <w:spacing w:after="80"/>
              <w:pBdr>
                <w:bottom w:val="single" w:sz="5" w:space="1" w:color="888888"/>
              </w:pBdr>
            </w:pPr>
          </w:p>
          <w:p>
            <w:pPr>
              <w:spacing w:after="60"/>
            </w:pPr>
            <w:r>
              <w:rPr>
                <w:rFonts w:ascii="Aptos" w:hAnsi="Aptos"/>
                <w:b/>
                <w:i w:val="0"/>
                <w:color w:val="333333"/>
                <w:sz w:val="16"/>
              </w:rPr>
              <w:t xml:space="preserve">Nationality: </w:t>
            </w:r>
            <w:r>
              <w:rPr>
                <w:rFonts w:ascii="Aptos" w:hAnsi="Aptos"/>
                <w:b w:val="0"/>
                <w:i w:val="0"/>
                <w:color w:val="333333"/>
                <w:sz w:val="16"/>
              </w:rPr>
              <w:t>Bangladeshi</w:t>
            </w:r>
          </w:p>
          <w:p>
            <w:pPr>
              <w:spacing w:after="60"/>
            </w:pPr>
            <w:r>
              <w:rPr>
                <w:rFonts w:ascii="Aptos" w:hAnsi="Aptos"/>
                <w:b/>
                <w:i w:val="0"/>
                <w:color w:val="333333"/>
                <w:sz w:val="16"/>
              </w:rPr>
              <w:t xml:space="preserve">Current location: </w:t>
            </w:r>
            <w:r>
              <w:rPr>
                <w:rFonts w:ascii="Aptos" w:hAnsi="Aptos"/>
                <w:b w:val="0"/>
                <w:i w:val="0"/>
                <w:color w:val="333333"/>
                <w:sz w:val="16"/>
              </w:rPr>
              <w:t>Dhaka, Bangladesh</w:t>
            </w:r>
          </w:p>
          <w:p>
            <w:pPr>
              <w:spacing w:after="60"/>
            </w:pPr>
            <w:r>
              <w:rPr>
                <w:rFonts w:ascii="Aptos" w:hAnsi="Aptos"/>
                <w:b/>
                <w:i w:val="0"/>
                <w:color w:val="333333"/>
                <w:sz w:val="16"/>
              </w:rPr>
              <w:t xml:space="preserve">GitHub: </w:t>
            </w:r>
            <w:r>
              <w:rPr>
                <w:rFonts w:ascii="Aptos" w:hAnsi="Aptos"/>
                <w:b w:val="0"/>
                <w:i w:val="0"/>
                <w:color w:val="333333"/>
                <w:sz w:val="16"/>
              </w:rPr>
              <w:t>github.com/Md-Khairul-Alom</w:t>
            </w:r>
          </w:p>
          <w:p>
            <w:pPr>
              <w:spacing w:after="60"/>
            </w:pPr>
            <w:r>
              <w:rPr>
                <w:rFonts w:ascii="Aptos" w:hAnsi="Aptos"/>
                <w:b/>
                <w:i w:val="0"/>
                <w:color w:val="333333"/>
                <w:sz w:val="16"/>
              </w:rPr>
              <w:t xml:space="preserve">Address: </w:t>
            </w:r>
            <w:r>
              <w:rPr>
                <w:rFonts w:ascii="Aptos" w:hAnsi="Aptos"/>
                <w:b w:val="0"/>
                <w:i w:val="0"/>
                <w:color w:val="333333"/>
                <w:sz w:val="16"/>
              </w:rPr>
              <w:t>Flat 7A, House 16, Main Road, Block K, South Banasree, Khilgaon, Dhaka 1219</w:t>
            </w:r>
          </w:p>
          <w:p>
            <w:pPr>
              <w:spacing w:before="0" w:after="0" w:line="250" w:lineRule="auto"/>
              <w:jc w:val="right"/>
            </w:pPr>
            <w:r>
              <w:rPr>
                <w:rFonts w:ascii="Georgia" w:hAnsi="Georgia"/>
                <w:b w:val="0"/>
                <w:i w:val="0"/>
                <w:color w:val="696969"/>
                <w:sz w:val="14"/>
              </w:rPr>
              <w:t>MD KHAIRUL ALOM   |   4</w:t>
            </w:r>
          </w:p>
        </w:tc>
      </w:tr>
    </w:tbl>
    <w:tbl>
      <w:tblPr>
        <w:tblW w:type="dxa" w:w="11370"/>
        <w:jc w:val="center"/>
        <w:tblLayout w:type="fixed"/>
        <w:tblLook w:firstColumn="1" w:firstRow="1" w:lastColumn="0" w:lastRow="0" w:noHBand="0" w:noVBand="1" w:val="04A0"/>
        <w:tblLayout w:type="fixed"/>
      </w:tblPr>
      <w:tblGrid>
        <w:gridCol w:w="3200"/>
        <w:gridCol w:w="8170"/>
      </w:tblGrid>
      <w:tr>
        <w:trPr>
          <w:cantSplit/>
          <w:trHeight w:val="15869" w:hRule="atLeast"/>
        </w:trPr>
        <w:tc>
          <w:tcPr>
            <w:tcW w:type="dxa" w:w="3200"/>
            <w:shd w:fill="363636"/>
            <w:tcMar>
              <w:top w:w="140" w:type="dxa"/>
              <w:start w:w="230" w:type="dxa"/>
              <w:bottom w:w="140" w:type="dxa"/>
              <w:end w:w="230" w:type="dxa"/>
            </w:tcMar>
            <w:vAlign w:val="top"/>
          </w:tcPr>
          <w:p>
            <w:pPr>
              <w:spacing w:before="0" w:after="40" w:line="250" w:lineRule="auto"/>
              <w:jc w:val="left"/>
            </w:pPr>
            <w:r>
              <w:rPr>
                <w:rFonts w:ascii="Georgia" w:hAnsi="Georgia"/>
                <w:b w:val="0"/>
                <w:i w:val="0"/>
                <w:color w:val="FFFFFF"/>
                <w:sz w:val="40"/>
              </w:rPr>
              <w:t>MD KHAIRUL</w:t>
              <w:br/>
              <w:t>ALOM</w:t>
            </w:r>
          </w:p>
          <w:p>
            <w:pPr>
              <w:spacing w:before="0" w:after="200" w:line="250" w:lineRule="auto"/>
              <w:jc w:val="left"/>
            </w:pPr>
            <w:r>
              <w:rPr>
                <w:rFonts w:ascii="Aptos" w:hAnsi="Aptos"/>
                <w:b/>
                <w:i w:val="0"/>
                <w:color w:val="E1D54B"/>
                <w:sz w:val="18"/>
              </w:rPr>
              <w:t>EXECUTIVE CV</w:t>
            </w:r>
          </w:p>
          <w:p>
            <w:pPr>
              <w:spacing w:before="140" w:after="30" w:line="250" w:lineRule="auto"/>
              <w:jc w:val="left"/>
            </w:pPr>
            <w:r>
              <w:rPr>
                <w:rFonts w:ascii="Georgia" w:hAnsi="Georgia"/>
                <w:b/>
                <w:i w:val="0"/>
                <w:color w:val="E1D54B"/>
                <w:sz w:val="20"/>
              </w:rPr>
              <w:t>CAREER FOCUS</w:t>
            </w:r>
          </w:p>
          <w:p>
            <w:pPr>
              <w:spacing w:after="100"/>
              <w:pBdr>
                <w:bottom w:val="single" w:sz="5" w:space="1" w:color="BFBFBF"/>
              </w:pBdr>
            </w:pPr>
          </w:p>
          <w:p>
            <w:pPr>
              <w:spacing w:before="0" w:after="120" w:line="250" w:lineRule="auto"/>
              <w:jc w:val="left"/>
            </w:pPr>
            <w:r>
              <w:rPr>
                <w:rFonts w:ascii="Aptos" w:hAnsi="Aptos"/>
                <w:b w:val="0"/>
                <w:i w:val="0"/>
                <w:color w:val="FFFFFF"/>
                <w:sz w:val="16"/>
              </w:rPr>
              <w:t>Senior executive leadership in power systems, EPC, electrical manufacturing, quality management, operational excellence and technology-enabled transformation.</w:t>
            </w:r>
          </w:p>
          <w:p>
            <w:pPr>
              <w:spacing w:before="140" w:after="30" w:line="250" w:lineRule="auto"/>
              <w:jc w:val="left"/>
            </w:pPr>
            <w:r>
              <w:rPr>
                <w:rFonts w:ascii="Georgia" w:hAnsi="Georgia"/>
                <w:b/>
                <w:i w:val="0"/>
                <w:color w:val="E1D54B"/>
                <w:sz w:val="20"/>
              </w:rPr>
              <w:t>AVAILABILITY</w:t>
            </w:r>
          </w:p>
          <w:p>
            <w:pPr>
              <w:spacing w:after="100"/>
              <w:pBdr>
                <w:bottom w:val="single" w:sz="5" w:space="1" w:color="BFBFBF"/>
              </w:pBdr>
            </w:pPr>
          </w:p>
          <w:p>
            <w:pPr>
              <w:spacing w:before="0" w:after="120" w:line="250" w:lineRule="auto"/>
              <w:jc w:val="left"/>
            </w:pPr>
            <w:r>
              <w:rPr>
                <w:rFonts w:ascii="Aptos" w:hAnsi="Aptos"/>
                <w:b w:val="0"/>
                <w:i w:val="0"/>
                <w:color w:val="FFFFFF"/>
                <w:sz w:val="16"/>
              </w:rPr>
              <w:t>Based in Dhaka, Bangladesh</w:t>
              <w:br/>
              <w:t>Available for executive leadership, strategic consultancy and international collaboration.</w:t>
            </w:r>
          </w:p>
          <w:p>
            <w:pPr>
              <w:spacing w:before="140" w:after="30" w:line="250" w:lineRule="auto"/>
              <w:jc w:val="left"/>
            </w:pPr>
            <w:r>
              <w:rPr>
                <w:rFonts w:ascii="Georgia" w:hAnsi="Georgia"/>
                <w:b/>
                <w:i w:val="0"/>
                <w:color w:val="E1D54B"/>
                <w:sz w:val="20"/>
              </w:rPr>
              <w:t>CONTACT</w:t>
            </w:r>
          </w:p>
          <w:p>
            <w:pPr>
              <w:spacing w:after="100"/>
              <w:pBdr>
                <w:bottom w:val="single" w:sz="5" w:space="1" w:color="BFBFBF"/>
              </w:pBdr>
            </w:pPr>
          </w:p>
          <w:p>
            <w:pPr>
              <w:spacing w:after="80" w:line="240" w:lineRule="auto"/>
            </w:pPr>
            <w:r>
              <w:rPr>
                <w:rFonts w:ascii="Aptos" w:hAnsi="Aptos"/>
                <w:b/>
                <w:i w:val="0"/>
                <w:color w:val="FFFFFF"/>
                <w:sz w:val="14"/>
              </w:rPr>
              <w:t>PHONE / WHATSAPP</w:t>
              <w:br/>
            </w:r>
            <w:r>
              <w:rPr>
                <w:rFonts w:ascii="Aptos" w:hAnsi="Aptos"/>
                <w:b w:val="0"/>
                <w:i w:val="0"/>
                <w:color w:val="FFFFFF"/>
                <w:sz w:val="15"/>
              </w:rPr>
              <w:t>+880 1747 975552</w:t>
            </w:r>
          </w:p>
          <w:p>
            <w:pPr>
              <w:spacing w:after="80" w:line="240" w:lineRule="auto"/>
            </w:pPr>
            <w:r>
              <w:rPr>
                <w:rFonts w:ascii="Aptos" w:hAnsi="Aptos"/>
                <w:b/>
                <w:i w:val="0"/>
                <w:color w:val="FFFFFF"/>
                <w:sz w:val="14"/>
              </w:rPr>
              <w:t>EMAIL</w:t>
              <w:br/>
            </w:r>
            <w:r>
              <w:rPr>
                <w:rFonts w:ascii="Aptos" w:hAnsi="Aptos"/>
                <w:b w:val="0"/>
                <w:i w:val="0"/>
                <w:color w:val="FFFFFF"/>
                <w:sz w:val="15"/>
              </w:rPr>
              <w:t>khairul9215@gmail.com</w:t>
            </w:r>
          </w:p>
          <w:p>
            <w:pPr>
              <w:spacing w:after="80" w:line="240" w:lineRule="auto"/>
            </w:pPr>
            <w:r>
              <w:rPr>
                <w:rFonts w:ascii="Aptos" w:hAnsi="Aptos"/>
                <w:b/>
                <w:i w:val="0"/>
                <w:color w:val="FFFFFF"/>
                <w:sz w:val="14"/>
              </w:rPr>
              <w:t>LINKEDIN</w:t>
              <w:br/>
            </w:r>
            <w:r>
              <w:rPr>
                <w:rFonts w:ascii="Aptos" w:hAnsi="Aptos"/>
                <w:b w:val="0"/>
                <w:i w:val="0"/>
                <w:color w:val="FFFFFF"/>
                <w:sz w:val="15"/>
              </w:rPr>
              <w:t>linkedin.com/in/md-khairul-alom-4872b017</w:t>
            </w:r>
          </w:p>
        </w:tc>
        <w:tc>
          <w:tcPr>
            <w:tcW w:type="dxa" w:w="8170"/>
            <w:shd w:fill="FFFFFF"/>
            <w:tcMar>
              <w:top w:w="140" w:type="dxa"/>
              <w:start w:w="360" w:type="dxa"/>
              <w:bottom w:w="140" w:type="dxa"/>
              <w:end w:w="300" w:type="dxa"/>
            </w:tcMar>
            <w:vAlign w:val="top"/>
          </w:tcPr>
          <w:p>
            <w:pPr>
              <w:spacing w:before="0" w:after="0" w:line="250" w:lineRule="auto"/>
              <w:jc w:val="left"/>
            </w:pPr>
            <w:r>
              <w:rPr>
                <w:rFonts w:ascii="Georgia" w:hAnsi="Georgia"/>
                <w:b w:val="0"/>
                <w:i w:val="0"/>
                <w:color w:val="363636"/>
                <w:sz w:val="30"/>
              </w:rPr>
              <w:t>REFERENCES</w:t>
            </w:r>
          </w:p>
          <w:p>
            <w:pPr>
              <w:spacing w:after="160"/>
              <w:pBdr>
                <w:bottom w:val="single" w:sz="5" w:space="1" w:color="E36F37"/>
              </w:pBdr>
            </w:pPr>
          </w:p>
          <w:p>
            <w:pPr>
              <w:spacing w:before="140" w:after="20"/>
            </w:pPr>
            <w:r>
              <w:rPr>
                <w:rFonts w:ascii="Aptos" w:hAnsi="Aptos"/>
                <w:b/>
                <w:i w:val="0"/>
                <w:color w:val="363636"/>
                <w:sz w:val="21"/>
              </w:rPr>
              <w:t xml:space="preserve">●  </w:t>
            </w:r>
            <w:r>
              <w:rPr>
                <w:rFonts w:ascii="Georgia" w:hAnsi="Georgia"/>
                <w:b w:val="0"/>
                <w:i w:val="0"/>
                <w:color w:val="E36F37"/>
                <w:sz w:val="21"/>
              </w:rPr>
              <w:t>PROFESSIONAL REFERENCES</w:t>
            </w:r>
          </w:p>
          <w:p>
            <w:pPr>
              <w:spacing w:after="80"/>
              <w:pBdr>
                <w:bottom w:val="single" w:sz="5" w:space="1" w:color="888888"/>
              </w:pBdr>
            </w:pPr>
          </w:p>
          <w:p>
            <w:pPr>
              <w:spacing w:before="100" w:after="20" w:line="250" w:lineRule="auto"/>
              <w:jc w:val="left"/>
            </w:pPr>
            <w:r>
              <w:rPr>
                <w:rFonts w:ascii="Georgia" w:hAnsi="Georgia"/>
                <w:b/>
                <w:i w:val="0"/>
                <w:color w:val="333333"/>
                <w:sz w:val="20"/>
              </w:rPr>
              <w:t>Engr. Md Nurul Momen Bhuiyan</w:t>
            </w:r>
          </w:p>
          <w:p>
            <w:pPr>
              <w:spacing w:before="0" w:after="20" w:line="250" w:lineRule="auto"/>
              <w:jc w:val="left"/>
            </w:pPr>
            <w:r>
              <w:rPr>
                <w:rFonts w:ascii="Aptos" w:hAnsi="Aptos"/>
                <w:b/>
                <w:i w:val="0"/>
                <w:color w:val="E36F37"/>
                <w:sz w:val="16"/>
              </w:rPr>
              <w:t>General Manager &amp; Head of Engineering</w:t>
            </w:r>
          </w:p>
          <w:p>
            <w:pPr>
              <w:spacing w:before="0" w:after="20" w:line="250" w:lineRule="auto"/>
              <w:jc w:val="left"/>
            </w:pPr>
            <w:r>
              <w:rPr>
                <w:rFonts w:ascii="Aptos" w:hAnsi="Aptos"/>
                <w:b w:val="0"/>
                <w:i w:val="0"/>
                <w:color w:val="333333"/>
                <w:sz w:val="16"/>
              </w:rPr>
              <w:t>Energypac Engineering Ltd.</w:t>
            </w:r>
          </w:p>
          <w:p>
            <w:pPr>
              <w:spacing w:before="0" w:after="20" w:line="250" w:lineRule="auto"/>
              <w:jc w:val="left"/>
            </w:pPr>
            <w:r>
              <w:rPr>
                <w:rFonts w:ascii="Aptos" w:hAnsi="Aptos"/>
                <w:b w:val="0"/>
                <w:i w:val="0"/>
                <w:color w:val="696969"/>
                <w:sz w:val="16"/>
              </w:rPr>
              <w:t>25 Energy Centre, Tejgaon I/A, Dhaka 1208</w:t>
            </w:r>
          </w:p>
          <w:p>
            <w:pPr>
              <w:spacing w:before="0" w:after="160" w:line="250" w:lineRule="auto"/>
              <w:jc w:val="left"/>
            </w:pPr>
            <w:r>
              <w:rPr>
                <w:rFonts w:ascii="Aptos" w:hAnsi="Aptos"/>
                <w:b w:val="0"/>
                <w:i w:val="0"/>
                <w:color w:val="333333"/>
                <w:sz w:val="16"/>
              </w:rPr>
              <w:t>+880 1711 878786  |  shahin@energypac-bd.com</w:t>
            </w:r>
          </w:p>
          <w:p>
            <w:pPr>
              <w:spacing w:before="100" w:after="20" w:line="250" w:lineRule="auto"/>
              <w:jc w:val="left"/>
            </w:pPr>
            <w:r>
              <w:rPr>
                <w:rFonts w:ascii="Georgia" w:hAnsi="Georgia"/>
                <w:b/>
                <w:i w:val="0"/>
                <w:color w:val="333333"/>
                <w:sz w:val="20"/>
              </w:rPr>
              <w:t>Engr. Md Sagirul Alam</w:t>
            </w:r>
          </w:p>
          <w:p>
            <w:pPr>
              <w:spacing w:before="0" w:after="20" w:line="250" w:lineRule="auto"/>
              <w:jc w:val="left"/>
            </w:pPr>
            <w:r>
              <w:rPr>
                <w:rFonts w:ascii="Aptos" w:hAnsi="Aptos"/>
                <w:b/>
                <w:i w:val="0"/>
                <w:color w:val="E36F37"/>
                <w:sz w:val="16"/>
              </w:rPr>
              <w:t>Managing Director</w:t>
            </w:r>
          </w:p>
          <w:p>
            <w:pPr>
              <w:spacing w:before="0" w:after="20" w:line="250" w:lineRule="auto"/>
              <w:jc w:val="left"/>
            </w:pPr>
            <w:r>
              <w:rPr>
                <w:rFonts w:ascii="Aptos" w:hAnsi="Aptos"/>
                <w:b w:val="0"/>
                <w:i w:val="0"/>
                <w:color w:val="333333"/>
                <w:sz w:val="16"/>
              </w:rPr>
              <w:t>Matador Plastic and Rubber Industries Ltd.</w:t>
            </w:r>
          </w:p>
          <w:p>
            <w:pPr>
              <w:spacing w:before="0" w:after="20" w:line="250" w:lineRule="auto"/>
              <w:jc w:val="left"/>
            </w:pPr>
            <w:r>
              <w:rPr>
                <w:rFonts w:ascii="Aptos" w:hAnsi="Aptos"/>
                <w:b w:val="0"/>
                <w:i w:val="0"/>
                <w:color w:val="696969"/>
                <w:sz w:val="16"/>
              </w:rPr>
              <w:t>102 Azimpur Road, Dhaka 1205</w:t>
            </w:r>
          </w:p>
          <w:p>
            <w:pPr>
              <w:spacing w:before="0" w:after="160" w:line="250" w:lineRule="auto"/>
              <w:jc w:val="left"/>
            </w:pPr>
            <w:r>
              <w:rPr>
                <w:rFonts w:ascii="Aptos" w:hAnsi="Aptos"/>
                <w:b w:val="0"/>
                <w:i w:val="0"/>
                <w:color w:val="333333"/>
                <w:sz w:val="16"/>
              </w:rPr>
              <w:t>+880 1711 593936  |  sagirul.alam@matador.com.bd</w:t>
            </w:r>
          </w:p>
          <w:p>
            <w:pPr>
              <w:spacing w:before="140" w:after="20"/>
            </w:pPr>
            <w:r>
              <w:rPr>
                <w:rFonts w:ascii="Aptos" w:hAnsi="Aptos"/>
                <w:b/>
                <w:i w:val="0"/>
                <w:color w:val="363636"/>
                <w:sz w:val="21"/>
              </w:rPr>
              <w:t xml:space="preserve">◆  </w:t>
            </w:r>
            <w:r>
              <w:rPr>
                <w:rFonts w:ascii="Georgia" w:hAnsi="Georgia"/>
                <w:b w:val="0"/>
                <w:i w:val="0"/>
                <w:color w:val="E36F37"/>
                <w:sz w:val="21"/>
              </w:rPr>
              <w:t>DECLARATION</w:t>
            </w:r>
          </w:p>
          <w:p>
            <w:pPr>
              <w:spacing w:after="80"/>
              <w:pBdr>
                <w:bottom w:val="single" w:sz="5" w:space="1" w:color="888888"/>
              </w:pBdr>
            </w:pPr>
          </w:p>
          <w:p>
            <w:pPr>
              <w:spacing w:before="0" w:after="600" w:line="250" w:lineRule="auto"/>
              <w:jc w:val="left"/>
            </w:pPr>
            <w:r>
              <w:rPr>
                <w:rFonts w:ascii="Aptos" w:hAnsi="Aptos"/>
                <w:b w:val="0"/>
                <w:i/>
                <w:color w:val="333333"/>
                <w:sz w:val="17"/>
              </w:rPr>
              <w:t>I declare that the information presented in this CV is true and accurate to the best of my knowledge.</w:t>
            </w:r>
          </w:p>
          <w:p>
            <w:pPr>
              <w:spacing w:before="0" w:after="20" w:line="250" w:lineRule="auto"/>
              <w:jc w:val="left"/>
            </w:pPr>
            <w:r>
              <w:rPr>
                <w:rFonts w:ascii="Georgia" w:hAnsi="Georgia"/>
                <w:b/>
                <w:i w:val="0"/>
                <w:color w:val="363636"/>
                <w:sz w:val="22"/>
              </w:rPr>
              <w:t>MD KHAIRUL ALOM</w:t>
            </w:r>
          </w:p>
          <w:p>
            <w:pPr>
              <w:spacing w:before="0" w:after="0" w:line="250" w:lineRule="auto"/>
              <w:jc w:val="left"/>
            </w:pPr>
            <w:r>
              <w:rPr>
                <w:rFonts w:ascii="Aptos" w:hAnsi="Aptos"/>
                <w:b/>
                <w:i w:val="0"/>
                <w:color w:val="E36F37"/>
                <w:sz w:val="17"/>
              </w:rPr>
              <w:t>Chief Executive Officer</w:t>
            </w:r>
          </w:p>
          <w:p>
            <w:pPr>
              <w:spacing w:before="0" w:after="0" w:line="250" w:lineRule="auto"/>
              <w:jc w:val="right"/>
            </w:pPr>
            <w:r>
              <w:rPr>
                <w:rFonts w:ascii="Georgia" w:hAnsi="Georgia"/>
                <w:b w:val="0"/>
                <w:i w:val="0"/>
                <w:color w:val="696969"/>
                <w:sz w:val="14"/>
              </w:rPr>
              <w:t>MD KHAIRUL ALOM   |   5</w:t>
            </w:r>
          </w:p>
        </w:tc>
      </w:tr>
    </w:tbl>
    <w:sectPr w:rsidR="00FC693F" w:rsidRPr="0006063C" w:rsidSect="00034616">
      <w:pgSz w:w="11909" w:h="16834"/>
      <w:pgMar w:top="403" w:right="403" w:bottom="403" w:left="403" w:header="173" w:footer="17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50" w:line="252" w:lineRule="auto"/>
    </w:pPr>
    <w:rPr>
      <w:rFonts w:ascii="Aptos" w:hAnsi="Aptos"/>
      <w:color w:val="333333"/>
      <w:sz w:val="1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30" w:line="240" w:lineRule="auto"/>
      <w:ind w:left="288" w:hanging="173"/>
      <w:contextualSpacing/>
    </w:pPr>
    <w:rPr>
      <w:rFonts w:ascii="Aptos" w:hAnsi="Aptos"/>
      <w:sz w:val="15"/>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MD Khairul Alom – Executive Curriculum Vitae</dc:title>
  <dc:subject>Two-column executive CV</dc:subject>
  <dc:creator>MD Khairul Alom</dc:creator>
  <cp:keywords/>
  <dc:description>generated by python-docx</dc:description>
  <cp:lastModifiedBy/>
  <cp:revision>1</cp:revision>
  <dcterms:created xsi:type="dcterms:W3CDTF">2013-12-23T23:15:00Z</dcterms:created>
  <dcterms:modified xsi:type="dcterms:W3CDTF">2013-12-23T23:15:00Z</dcterms:modified>
  <cp:category/>
</cp:coreProperties>
</file>